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360"/>
      </w:tblGrid>
      <w:tr w:rsidR="009159E1" w:rsidRPr="006C3CCB" w14:paraId="3F4114BA" w14:textId="77777777" w:rsidTr="00940493">
        <w:trPr>
          <w:trHeight w:val="4948"/>
        </w:trPr>
        <w:tc>
          <w:tcPr>
            <w:tcW w:w="9360" w:type="dxa"/>
            <w:vAlign w:val="bottom"/>
          </w:tcPr>
          <w:p w14:paraId="4DEE04F5" w14:textId="3DC71E24" w:rsidR="009159E1" w:rsidRPr="00984528" w:rsidRDefault="005A220C" w:rsidP="00867922">
            <w:pPr>
              <w:pStyle w:val="Title"/>
              <w:jc w:val="center"/>
              <w:rPr>
                <w:sz w:val="72"/>
                <w:szCs w:val="72"/>
              </w:rPr>
            </w:pPr>
            <w:r>
              <w:rPr>
                <w:sz w:val="72"/>
                <w:szCs w:val="72"/>
              </w:rPr>
              <w:t xml:space="preserve">Draft </w:t>
            </w:r>
            <w:r w:rsidR="009159E1" w:rsidRPr="00984528">
              <w:rPr>
                <w:sz w:val="72"/>
                <w:szCs w:val="72"/>
              </w:rPr>
              <w:t>Environmental scan for the Engineers Canada Strategic Plan 2025-2027</w:t>
            </w:r>
          </w:p>
        </w:tc>
      </w:tr>
      <w:tr w:rsidR="009159E1" w14:paraId="27EC834A" w14:textId="77777777" w:rsidTr="005D58FE">
        <w:trPr>
          <w:trHeight w:val="4606"/>
        </w:trPr>
        <w:tc>
          <w:tcPr>
            <w:tcW w:w="9360" w:type="dxa"/>
          </w:tcPr>
          <w:p w14:paraId="3EC508B9" w14:textId="5096A45D" w:rsidR="009159E1" w:rsidRDefault="003E5D55" w:rsidP="00AB4EB5">
            <w:pPr>
              <w:jc w:val="center"/>
            </w:pPr>
            <w:r>
              <w:t>Fall</w:t>
            </w:r>
            <w:r w:rsidR="009159E1">
              <w:t xml:space="preserve"> 2022</w:t>
            </w:r>
          </w:p>
        </w:tc>
      </w:tr>
      <w:tr w:rsidR="009159E1" w14:paraId="4D0B46EE" w14:textId="77777777" w:rsidTr="005D58FE">
        <w:tc>
          <w:tcPr>
            <w:tcW w:w="9360" w:type="dxa"/>
            <w:vAlign w:val="bottom"/>
          </w:tcPr>
          <w:p w14:paraId="37757ECE" w14:textId="77777777" w:rsidR="009159E1" w:rsidRDefault="009159E1" w:rsidP="00940493">
            <w:pPr>
              <w:jc w:val="center"/>
            </w:pPr>
            <w:r>
              <w:t>Questions concerning the content of this report should be directed to:</w:t>
            </w:r>
          </w:p>
          <w:p w14:paraId="318E8545" w14:textId="28AC5B63" w:rsidR="009159E1" w:rsidRPr="002C76C1" w:rsidRDefault="00ED01E2" w:rsidP="00940493">
            <w:pPr>
              <w:pStyle w:val="NoSpacing"/>
              <w:jc w:val="center"/>
            </w:pPr>
            <w:r w:rsidRPr="002C76C1">
              <w:t>Gerard McDonald, MBA, P.Eng., ICD.D</w:t>
            </w:r>
          </w:p>
          <w:p w14:paraId="439B7924" w14:textId="7B1B94E2" w:rsidR="009159E1" w:rsidRPr="002C76C1" w:rsidRDefault="00ED01E2" w:rsidP="00940493">
            <w:pPr>
              <w:pStyle w:val="NoSpacing"/>
              <w:jc w:val="center"/>
            </w:pPr>
            <w:r w:rsidRPr="002C76C1">
              <w:t>Chief Executive Officer</w:t>
            </w:r>
          </w:p>
          <w:p w14:paraId="3E832216" w14:textId="77777777" w:rsidR="009159E1" w:rsidRPr="002C76C1" w:rsidRDefault="009159E1" w:rsidP="00940493">
            <w:pPr>
              <w:pStyle w:val="NoSpacing"/>
              <w:jc w:val="center"/>
            </w:pPr>
            <w:r w:rsidRPr="002C76C1">
              <w:t>Engineers Canada</w:t>
            </w:r>
          </w:p>
          <w:p w14:paraId="47BF6ED3" w14:textId="59C614D9" w:rsidR="009159E1" w:rsidRPr="002C76C1" w:rsidRDefault="004D1A40" w:rsidP="00940493">
            <w:pPr>
              <w:pStyle w:val="NoSpacing"/>
              <w:jc w:val="center"/>
            </w:pPr>
            <w:hyperlink r:id="rId12" w:history="1">
              <w:r w:rsidR="00ED01E2" w:rsidRPr="002C76C1">
                <w:rPr>
                  <w:rStyle w:val="Hyperlink"/>
                </w:rPr>
                <w:t>gerard.mcdonald@engineerscanada.ca</w:t>
              </w:r>
            </w:hyperlink>
          </w:p>
          <w:p w14:paraId="160B5D69" w14:textId="10AA8240" w:rsidR="009159E1" w:rsidRDefault="009159E1" w:rsidP="00940493">
            <w:pPr>
              <w:pStyle w:val="NoSpacing"/>
              <w:jc w:val="center"/>
            </w:pPr>
            <w:r w:rsidRPr="002C76C1">
              <w:t xml:space="preserve">613.232.2474 Ext. </w:t>
            </w:r>
            <w:r w:rsidR="00813D7B" w:rsidRPr="002C76C1">
              <w:t>212</w:t>
            </w:r>
          </w:p>
        </w:tc>
      </w:tr>
    </w:tbl>
    <w:p w14:paraId="2AC451F7" w14:textId="77777777" w:rsidR="007D3C03" w:rsidRDefault="007D3C03" w:rsidP="00BF3459">
      <w:pPr>
        <w:spacing w:after="0"/>
      </w:pPr>
    </w:p>
    <w:p w14:paraId="3BE1FBBD" w14:textId="77777777" w:rsidR="009159E1" w:rsidRDefault="009159E1" w:rsidP="00781254"/>
    <w:p w14:paraId="3162F6EC" w14:textId="7706BEAE" w:rsidR="003E5D55" w:rsidRDefault="00867922" w:rsidP="003E5D55">
      <w:pPr>
        <w:pStyle w:val="Heading1"/>
      </w:pPr>
      <w:bookmarkStart w:id="0" w:name="_Toc109124103"/>
      <w:bookmarkStart w:id="1" w:name="_Toc109391481"/>
      <w:bookmarkStart w:id="2" w:name="_Toc111013898"/>
      <w:r>
        <w:t>T</w:t>
      </w:r>
      <w:bookmarkEnd w:id="0"/>
      <w:bookmarkEnd w:id="1"/>
      <w:r w:rsidR="003E5D55">
        <w:t>able of Contents</w:t>
      </w:r>
      <w:bookmarkEnd w:id="2"/>
    </w:p>
    <w:p w14:paraId="0917D888" w14:textId="7B2477AB" w:rsidR="000F41E3" w:rsidRDefault="000F41E3"/>
    <w:p w14:paraId="2F1BD2CD" w14:textId="086F9032" w:rsidR="00982A3E" w:rsidRDefault="00982A3E" w:rsidP="00982A3E">
      <w:pPr>
        <w:pStyle w:val="TOC1"/>
        <w:rPr>
          <w:rFonts w:eastAsiaTheme="minorEastAsia"/>
          <w:noProof/>
          <w:lang w:eastAsia="en-CA"/>
        </w:rPr>
      </w:pPr>
      <w:r>
        <w:fldChar w:fldCharType="begin"/>
      </w:r>
      <w:r>
        <w:instrText xml:space="preserve"> TOC \o "1-2" \h \z \u </w:instrText>
      </w:r>
      <w:r>
        <w:fldChar w:fldCharType="separate"/>
      </w:r>
      <w:hyperlink w:anchor="_Toc111013899" w:history="1">
        <w:r w:rsidRPr="00EC4762">
          <w:rPr>
            <w:rStyle w:val="Hyperlink"/>
            <w:noProof/>
          </w:rPr>
          <w:t>Introduction</w:t>
        </w:r>
        <w:r>
          <w:rPr>
            <w:noProof/>
            <w:webHidden/>
          </w:rPr>
          <w:tab/>
        </w:r>
        <w:r>
          <w:rPr>
            <w:noProof/>
            <w:webHidden/>
          </w:rPr>
          <w:fldChar w:fldCharType="begin"/>
        </w:r>
        <w:r>
          <w:rPr>
            <w:noProof/>
            <w:webHidden/>
          </w:rPr>
          <w:instrText xml:space="preserve"> PAGEREF _Toc111013899 \h </w:instrText>
        </w:r>
        <w:r>
          <w:rPr>
            <w:noProof/>
            <w:webHidden/>
          </w:rPr>
        </w:r>
        <w:r>
          <w:rPr>
            <w:noProof/>
            <w:webHidden/>
          </w:rPr>
          <w:fldChar w:fldCharType="separate"/>
        </w:r>
        <w:r>
          <w:rPr>
            <w:noProof/>
            <w:webHidden/>
          </w:rPr>
          <w:t>3</w:t>
        </w:r>
        <w:r>
          <w:rPr>
            <w:noProof/>
            <w:webHidden/>
          </w:rPr>
          <w:fldChar w:fldCharType="end"/>
        </w:r>
      </w:hyperlink>
    </w:p>
    <w:p w14:paraId="5972CE73" w14:textId="5ECEBAFB" w:rsidR="00982A3E" w:rsidRDefault="004D1A40" w:rsidP="00982A3E">
      <w:pPr>
        <w:pStyle w:val="TOC1"/>
        <w:rPr>
          <w:rFonts w:eastAsiaTheme="minorEastAsia"/>
          <w:noProof/>
          <w:lang w:eastAsia="en-CA"/>
        </w:rPr>
      </w:pPr>
      <w:hyperlink w:anchor="_Toc111013900" w:history="1">
        <w:r w:rsidR="00982A3E" w:rsidRPr="00EC4762">
          <w:rPr>
            <w:rStyle w:val="Hyperlink"/>
            <w:noProof/>
          </w:rPr>
          <w:t>About Engineers Canada</w:t>
        </w:r>
        <w:r w:rsidR="00982A3E">
          <w:rPr>
            <w:noProof/>
            <w:webHidden/>
          </w:rPr>
          <w:tab/>
        </w:r>
        <w:r w:rsidR="00982A3E">
          <w:rPr>
            <w:noProof/>
            <w:webHidden/>
          </w:rPr>
          <w:fldChar w:fldCharType="begin"/>
        </w:r>
        <w:r w:rsidR="00982A3E">
          <w:rPr>
            <w:noProof/>
            <w:webHidden/>
          </w:rPr>
          <w:instrText xml:space="preserve"> PAGEREF _Toc111013900 \h </w:instrText>
        </w:r>
        <w:r w:rsidR="00982A3E">
          <w:rPr>
            <w:noProof/>
            <w:webHidden/>
          </w:rPr>
        </w:r>
        <w:r w:rsidR="00982A3E">
          <w:rPr>
            <w:noProof/>
            <w:webHidden/>
          </w:rPr>
          <w:fldChar w:fldCharType="separate"/>
        </w:r>
        <w:r w:rsidR="00982A3E">
          <w:rPr>
            <w:noProof/>
            <w:webHidden/>
          </w:rPr>
          <w:t>3</w:t>
        </w:r>
        <w:r w:rsidR="00982A3E">
          <w:rPr>
            <w:noProof/>
            <w:webHidden/>
          </w:rPr>
          <w:fldChar w:fldCharType="end"/>
        </w:r>
      </w:hyperlink>
    </w:p>
    <w:p w14:paraId="2466F2A9" w14:textId="558FD686" w:rsidR="00982A3E" w:rsidRDefault="004D1A40" w:rsidP="00982A3E">
      <w:pPr>
        <w:pStyle w:val="TOC1"/>
        <w:rPr>
          <w:rFonts w:eastAsiaTheme="minorEastAsia"/>
          <w:noProof/>
          <w:lang w:eastAsia="en-CA"/>
        </w:rPr>
      </w:pPr>
      <w:hyperlink w:anchor="_Toc111013901" w:history="1">
        <w:r w:rsidR="00982A3E" w:rsidRPr="00EC4762">
          <w:rPr>
            <w:rStyle w:val="Hyperlink"/>
            <w:noProof/>
          </w:rPr>
          <w:t>Status of 2022-2024 strategic priorities</w:t>
        </w:r>
        <w:r w:rsidR="00982A3E">
          <w:rPr>
            <w:noProof/>
            <w:webHidden/>
          </w:rPr>
          <w:tab/>
        </w:r>
        <w:r w:rsidR="00982A3E">
          <w:rPr>
            <w:noProof/>
            <w:webHidden/>
          </w:rPr>
          <w:fldChar w:fldCharType="begin"/>
        </w:r>
        <w:r w:rsidR="00982A3E">
          <w:rPr>
            <w:noProof/>
            <w:webHidden/>
          </w:rPr>
          <w:instrText xml:space="preserve"> PAGEREF _Toc111013901 \h </w:instrText>
        </w:r>
        <w:r w:rsidR="00982A3E">
          <w:rPr>
            <w:noProof/>
            <w:webHidden/>
          </w:rPr>
        </w:r>
        <w:r w:rsidR="00982A3E">
          <w:rPr>
            <w:noProof/>
            <w:webHidden/>
          </w:rPr>
          <w:fldChar w:fldCharType="separate"/>
        </w:r>
        <w:r w:rsidR="00982A3E">
          <w:rPr>
            <w:noProof/>
            <w:webHidden/>
          </w:rPr>
          <w:t>4</w:t>
        </w:r>
        <w:r w:rsidR="00982A3E">
          <w:rPr>
            <w:noProof/>
            <w:webHidden/>
          </w:rPr>
          <w:fldChar w:fldCharType="end"/>
        </w:r>
      </w:hyperlink>
    </w:p>
    <w:p w14:paraId="1C7811EB" w14:textId="7373CB2E" w:rsidR="00982A3E" w:rsidRDefault="004D1A40" w:rsidP="00982A3E">
      <w:pPr>
        <w:pStyle w:val="TOC1"/>
        <w:rPr>
          <w:rFonts w:eastAsiaTheme="minorEastAsia"/>
          <w:noProof/>
          <w:lang w:eastAsia="en-CA"/>
        </w:rPr>
      </w:pPr>
      <w:hyperlink w:anchor="_Toc111013902" w:history="1">
        <w:r w:rsidR="00982A3E" w:rsidRPr="00EC4762">
          <w:rPr>
            <w:rStyle w:val="Hyperlink"/>
            <w:noProof/>
          </w:rPr>
          <w:t>Future trends and projected progress on each of the 2022-2024 strategic priorities</w:t>
        </w:r>
        <w:r w:rsidR="00982A3E">
          <w:rPr>
            <w:noProof/>
            <w:webHidden/>
          </w:rPr>
          <w:tab/>
        </w:r>
        <w:r w:rsidR="00982A3E">
          <w:rPr>
            <w:noProof/>
            <w:webHidden/>
          </w:rPr>
          <w:fldChar w:fldCharType="begin"/>
        </w:r>
        <w:r w:rsidR="00982A3E">
          <w:rPr>
            <w:noProof/>
            <w:webHidden/>
          </w:rPr>
          <w:instrText xml:space="preserve"> PAGEREF _Toc111013902 \h </w:instrText>
        </w:r>
        <w:r w:rsidR="00982A3E">
          <w:rPr>
            <w:noProof/>
            <w:webHidden/>
          </w:rPr>
        </w:r>
        <w:r w:rsidR="00982A3E">
          <w:rPr>
            <w:noProof/>
            <w:webHidden/>
          </w:rPr>
          <w:fldChar w:fldCharType="separate"/>
        </w:r>
        <w:r w:rsidR="00982A3E">
          <w:rPr>
            <w:noProof/>
            <w:webHidden/>
          </w:rPr>
          <w:t>5</w:t>
        </w:r>
        <w:r w:rsidR="00982A3E">
          <w:rPr>
            <w:noProof/>
            <w:webHidden/>
          </w:rPr>
          <w:fldChar w:fldCharType="end"/>
        </w:r>
      </w:hyperlink>
    </w:p>
    <w:p w14:paraId="455413A7" w14:textId="285CB467" w:rsidR="00982A3E" w:rsidRDefault="004D1A40">
      <w:pPr>
        <w:pStyle w:val="TOC2"/>
        <w:tabs>
          <w:tab w:val="right" w:leader="dot" w:pos="9350"/>
        </w:tabs>
        <w:rPr>
          <w:rFonts w:eastAsiaTheme="minorEastAsia"/>
          <w:noProof/>
          <w:lang w:eastAsia="en-CA"/>
        </w:rPr>
      </w:pPr>
      <w:hyperlink w:anchor="_Toc111013903" w:history="1">
        <w:r w:rsidR="00982A3E" w:rsidRPr="00EC4762">
          <w:rPr>
            <w:rStyle w:val="Hyperlink"/>
            <w:noProof/>
          </w:rPr>
          <w:t>Trends in engineering education and accreditation</w:t>
        </w:r>
        <w:r w:rsidR="00982A3E">
          <w:rPr>
            <w:noProof/>
            <w:webHidden/>
          </w:rPr>
          <w:tab/>
        </w:r>
        <w:r w:rsidR="00982A3E">
          <w:rPr>
            <w:noProof/>
            <w:webHidden/>
          </w:rPr>
          <w:fldChar w:fldCharType="begin"/>
        </w:r>
        <w:r w:rsidR="00982A3E">
          <w:rPr>
            <w:noProof/>
            <w:webHidden/>
          </w:rPr>
          <w:instrText xml:space="preserve"> PAGEREF _Toc111013903 \h </w:instrText>
        </w:r>
        <w:r w:rsidR="00982A3E">
          <w:rPr>
            <w:noProof/>
            <w:webHidden/>
          </w:rPr>
        </w:r>
        <w:r w:rsidR="00982A3E">
          <w:rPr>
            <w:noProof/>
            <w:webHidden/>
          </w:rPr>
          <w:fldChar w:fldCharType="separate"/>
        </w:r>
        <w:r w:rsidR="00982A3E">
          <w:rPr>
            <w:noProof/>
            <w:webHidden/>
          </w:rPr>
          <w:t>5</w:t>
        </w:r>
        <w:r w:rsidR="00982A3E">
          <w:rPr>
            <w:noProof/>
            <w:webHidden/>
          </w:rPr>
          <w:fldChar w:fldCharType="end"/>
        </w:r>
      </w:hyperlink>
    </w:p>
    <w:p w14:paraId="4582B8BF" w14:textId="08995AD0" w:rsidR="00982A3E" w:rsidRDefault="004D1A40">
      <w:pPr>
        <w:pStyle w:val="TOC2"/>
        <w:tabs>
          <w:tab w:val="right" w:leader="dot" w:pos="9350"/>
        </w:tabs>
        <w:rPr>
          <w:rFonts w:eastAsiaTheme="minorEastAsia"/>
          <w:noProof/>
          <w:lang w:eastAsia="en-CA"/>
        </w:rPr>
      </w:pPr>
      <w:hyperlink w:anchor="_Toc111013904" w:history="1">
        <w:r w:rsidR="00982A3E" w:rsidRPr="00EC4762">
          <w:rPr>
            <w:rStyle w:val="Hyperlink"/>
            <w:noProof/>
          </w:rPr>
          <w:t xml:space="preserve">1.2. </w:t>
        </w:r>
        <w:r w:rsidR="00982A3E" w:rsidRPr="00EC4762">
          <w:rPr>
            <w:rStyle w:val="Hyperlink"/>
            <w:bCs/>
            <w:noProof/>
          </w:rPr>
          <w:t>What Engineers Canada is currently doing to address trends in engineering education and accreditation</w:t>
        </w:r>
        <w:r w:rsidR="00982A3E">
          <w:rPr>
            <w:noProof/>
            <w:webHidden/>
          </w:rPr>
          <w:tab/>
        </w:r>
        <w:r w:rsidR="00982A3E">
          <w:rPr>
            <w:noProof/>
            <w:webHidden/>
          </w:rPr>
          <w:fldChar w:fldCharType="begin"/>
        </w:r>
        <w:r w:rsidR="00982A3E">
          <w:rPr>
            <w:noProof/>
            <w:webHidden/>
          </w:rPr>
          <w:instrText xml:space="preserve"> PAGEREF _Toc111013904 \h </w:instrText>
        </w:r>
        <w:r w:rsidR="00982A3E">
          <w:rPr>
            <w:noProof/>
            <w:webHidden/>
          </w:rPr>
        </w:r>
        <w:r w:rsidR="00982A3E">
          <w:rPr>
            <w:noProof/>
            <w:webHidden/>
          </w:rPr>
          <w:fldChar w:fldCharType="separate"/>
        </w:r>
        <w:r w:rsidR="00982A3E">
          <w:rPr>
            <w:noProof/>
            <w:webHidden/>
          </w:rPr>
          <w:t>8</w:t>
        </w:r>
        <w:r w:rsidR="00982A3E">
          <w:rPr>
            <w:noProof/>
            <w:webHidden/>
          </w:rPr>
          <w:fldChar w:fldCharType="end"/>
        </w:r>
      </w:hyperlink>
    </w:p>
    <w:p w14:paraId="42F65160" w14:textId="65B50AD7" w:rsidR="00982A3E" w:rsidRDefault="004D1A40">
      <w:pPr>
        <w:pStyle w:val="TOC2"/>
        <w:tabs>
          <w:tab w:val="right" w:leader="dot" w:pos="9350"/>
        </w:tabs>
        <w:rPr>
          <w:rFonts w:eastAsiaTheme="minorEastAsia"/>
          <w:noProof/>
          <w:lang w:eastAsia="en-CA"/>
        </w:rPr>
      </w:pPr>
      <w:hyperlink w:anchor="_Toc111013905" w:history="1">
        <w:r w:rsidR="00982A3E" w:rsidRPr="00EC4762">
          <w:rPr>
            <w:rStyle w:val="Hyperlink"/>
            <w:noProof/>
          </w:rPr>
          <w:t xml:space="preserve">2.1. </w:t>
        </w:r>
        <w:r w:rsidR="00982A3E" w:rsidRPr="00EC4762">
          <w:rPr>
            <w:rStyle w:val="Hyperlink"/>
            <w:bCs/>
            <w:noProof/>
          </w:rPr>
          <w:t>Trends in addressing barriers and under-representation of diversity groups in engineering</w:t>
        </w:r>
        <w:r w:rsidR="00982A3E">
          <w:rPr>
            <w:noProof/>
            <w:webHidden/>
          </w:rPr>
          <w:tab/>
        </w:r>
        <w:r w:rsidR="00982A3E">
          <w:rPr>
            <w:noProof/>
            <w:webHidden/>
          </w:rPr>
          <w:fldChar w:fldCharType="begin"/>
        </w:r>
        <w:r w:rsidR="00982A3E">
          <w:rPr>
            <w:noProof/>
            <w:webHidden/>
          </w:rPr>
          <w:instrText xml:space="preserve"> PAGEREF _Toc111013905 \h </w:instrText>
        </w:r>
        <w:r w:rsidR="00982A3E">
          <w:rPr>
            <w:noProof/>
            <w:webHidden/>
          </w:rPr>
        </w:r>
        <w:r w:rsidR="00982A3E">
          <w:rPr>
            <w:noProof/>
            <w:webHidden/>
          </w:rPr>
          <w:fldChar w:fldCharType="separate"/>
        </w:r>
        <w:r w:rsidR="00982A3E">
          <w:rPr>
            <w:noProof/>
            <w:webHidden/>
          </w:rPr>
          <w:t>10</w:t>
        </w:r>
        <w:r w:rsidR="00982A3E">
          <w:rPr>
            <w:noProof/>
            <w:webHidden/>
          </w:rPr>
          <w:fldChar w:fldCharType="end"/>
        </w:r>
      </w:hyperlink>
    </w:p>
    <w:p w14:paraId="7E9CAF7B" w14:textId="2B6420CD" w:rsidR="00982A3E" w:rsidRDefault="004D1A40">
      <w:pPr>
        <w:pStyle w:val="TOC2"/>
        <w:tabs>
          <w:tab w:val="right" w:leader="dot" w:pos="9350"/>
        </w:tabs>
        <w:rPr>
          <w:rFonts w:eastAsiaTheme="minorEastAsia"/>
          <w:noProof/>
          <w:lang w:eastAsia="en-CA"/>
        </w:rPr>
      </w:pPr>
      <w:hyperlink w:anchor="_Toc111013906" w:history="1">
        <w:r w:rsidR="00982A3E" w:rsidRPr="00EC4762">
          <w:rPr>
            <w:rStyle w:val="Hyperlink"/>
            <w:noProof/>
          </w:rPr>
          <w:t xml:space="preserve">2.2. </w:t>
        </w:r>
        <w:r w:rsidR="00982A3E" w:rsidRPr="00EC4762">
          <w:rPr>
            <w:rStyle w:val="Hyperlink"/>
            <w:bCs/>
            <w:noProof/>
          </w:rPr>
          <w:t>What Engineers Canada is currently doing to address trends related to the under-representation of marginalized</w:t>
        </w:r>
        <w:r w:rsidR="00982A3E" w:rsidRPr="00EC4762">
          <w:rPr>
            <w:rStyle w:val="Hyperlink"/>
            <w:noProof/>
          </w:rPr>
          <w:t xml:space="preserve"> </w:t>
        </w:r>
        <w:r w:rsidR="00982A3E" w:rsidRPr="00EC4762">
          <w:rPr>
            <w:rStyle w:val="Hyperlink"/>
            <w:bCs/>
            <w:noProof/>
          </w:rPr>
          <w:t xml:space="preserve">groups in engineering </w:t>
        </w:r>
        <w:r w:rsidR="00982A3E">
          <w:rPr>
            <w:noProof/>
            <w:webHidden/>
          </w:rPr>
          <w:tab/>
        </w:r>
        <w:r w:rsidR="00982A3E">
          <w:rPr>
            <w:noProof/>
            <w:webHidden/>
          </w:rPr>
          <w:fldChar w:fldCharType="begin"/>
        </w:r>
        <w:r w:rsidR="00982A3E">
          <w:rPr>
            <w:noProof/>
            <w:webHidden/>
          </w:rPr>
          <w:instrText xml:space="preserve"> PAGEREF _Toc111013906 \h </w:instrText>
        </w:r>
        <w:r w:rsidR="00982A3E">
          <w:rPr>
            <w:noProof/>
            <w:webHidden/>
          </w:rPr>
        </w:r>
        <w:r w:rsidR="00982A3E">
          <w:rPr>
            <w:noProof/>
            <w:webHidden/>
          </w:rPr>
          <w:fldChar w:fldCharType="separate"/>
        </w:r>
        <w:r w:rsidR="00982A3E">
          <w:rPr>
            <w:noProof/>
            <w:webHidden/>
          </w:rPr>
          <w:t>14</w:t>
        </w:r>
        <w:r w:rsidR="00982A3E">
          <w:rPr>
            <w:noProof/>
            <w:webHidden/>
          </w:rPr>
          <w:fldChar w:fldCharType="end"/>
        </w:r>
      </w:hyperlink>
    </w:p>
    <w:p w14:paraId="5C04F931" w14:textId="189E643C" w:rsidR="00982A3E" w:rsidRDefault="004D1A40">
      <w:pPr>
        <w:pStyle w:val="TOC2"/>
        <w:tabs>
          <w:tab w:val="right" w:leader="dot" w:pos="9350"/>
        </w:tabs>
        <w:rPr>
          <w:rFonts w:eastAsiaTheme="minorEastAsia"/>
          <w:noProof/>
          <w:lang w:eastAsia="en-CA"/>
        </w:rPr>
      </w:pPr>
      <w:hyperlink w:anchor="_Toc111013907" w:history="1">
        <w:r w:rsidR="00982A3E" w:rsidRPr="00EC4762">
          <w:rPr>
            <w:rStyle w:val="Hyperlink"/>
            <w:noProof/>
          </w:rPr>
          <w:t>Trends in regulatory affairs</w:t>
        </w:r>
        <w:r w:rsidR="00982A3E">
          <w:rPr>
            <w:noProof/>
            <w:webHidden/>
          </w:rPr>
          <w:tab/>
        </w:r>
        <w:r w:rsidR="00982A3E">
          <w:rPr>
            <w:noProof/>
            <w:webHidden/>
          </w:rPr>
          <w:fldChar w:fldCharType="begin"/>
        </w:r>
        <w:r w:rsidR="00982A3E">
          <w:rPr>
            <w:noProof/>
            <w:webHidden/>
          </w:rPr>
          <w:instrText xml:space="preserve"> PAGEREF _Toc111013907 \h </w:instrText>
        </w:r>
        <w:r w:rsidR="00982A3E">
          <w:rPr>
            <w:noProof/>
            <w:webHidden/>
          </w:rPr>
        </w:r>
        <w:r w:rsidR="00982A3E">
          <w:rPr>
            <w:noProof/>
            <w:webHidden/>
          </w:rPr>
          <w:fldChar w:fldCharType="separate"/>
        </w:r>
        <w:r w:rsidR="00982A3E">
          <w:rPr>
            <w:noProof/>
            <w:webHidden/>
          </w:rPr>
          <w:t>15</w:t>
        </w:r>
        <w:r w:rsidR="00982A3E">
          <w:rPr>
            <w:noProof/>
            <w:webHidden/>
          </w:rPr>
          <w:fldChar w:fldCharType="end"/>
        </w:r>
      </w:hyperlink>
    </w:p>
    <w:p w14:paraId="45D8C237" w14:textId="73430865" w:rsidR="00982A3E" w:rsidRDefault="004D1A40">
      <w:pPr>
        <w:pStyle w:val="TOC2"/>
        <w:tabs>
          <w:tab w:val="right" w:leader="dot" w:pos="9350"/>
        </w:tabs>
        <w:rPr>
          <w:rFonts w:eastAsiaTheme="minorEastAsia"/>
          <w:noProof/>
          <w:lang w:eastAsia="en-CA"/>
        </w:rPr>
      </w:pPr>
      <w:hyperlink w:anchor="_Toc111013908" w:history="1">
        <w:r w:rsidR="00982A3E" w:rsidRPr="00EC4762">
          <w:rPr>
            <w:rStyle w:val="Hyperlink"/>
            <w:noProof/>
          </w:rPr>
          <w:t>3</w:t>
        </w:r>
        <w:r w:rsidR="00982A3E" w:rsidRPr="00EC4762">
          <w:rPr>
            <w:rStyle w:val="Hyperlink"/>
            <w:bCs/>
            <w:noProof/>
          </w:rPr>
          <w:t xml:space="preserve">.2. What Engineers Canada is currently </w:t>
        </w:r>
        <w:r w:rsidR="00982A3E" w:rsidRPr="00EC4762">
          <w:rPr>
            <w:rStyle w:val="Hyperlink"/>
            <w:noProof/>
          </w:rPr>
          <w:t>doing</w:t>
        </w:r>
        <w:r w:rsidR="00982A3E" w:rsidRPr="00EC4762">
          <w:rPr>
            <w:rStyle w:val="Hyperlink"/>
            <w:bCs/>
            <w:noProof/>
          </w:rPr>
          <w:t xml:space="preserve"> to address regulatory trends</w:t>
        </w:r>
        <w:r w:rsidR="00982A3E">
          <w:rPr>
            <w:noProof/>
            <w:webHidden/>
          </w:rPr>
          <w:tab/>
        </w:r>
        <w:r w:rsidR="00982A3E">
          <w:rPr>
            <w:noProof/>
            <w:webHidden/>
          </w:rPr>
          <w:fldChar w:fldCharType="begin"/>
        </w:r>
        <w:r w:rsidR="00982A3E">
          <w:rPr>
            <w:noProof/>
            <w:webHidden/>
          </w:rPr>
          <w:instrText xml:space="preserve"> PAGEREF _Toc111013908 \h </w:instrText>
        </w:r>
        <w:r w:rsidR="00982A3E">
          <w:rPr>
            <w:noProof/>
            <w:webHidden/>
          </w:rPr>
        </w:r>
        <w:r w:rsidR="00982A3E">
          <w:rPr>
            <w:noProof/>
            <w:webHidden/>
          </w:rPr>
          <w:fldChar w:fldCharType="separate"/>
        </w:r>
        <w:r w:rsidR="00982A3E">
          <w:rPr>
            <w:noProof/>
            <w:webHidden/>
          </w:rPr>
          <w:t>18</w:t>
        </w:r>
        <w:r w:rsidR="00982A3E">
          <w:rPr>
            <w:noProof/>
            <w:webHidden/>
          </w:rPr>
          <w:fldChar w:fldCharType="end"/>
        </w:r>
      </w:hyperlink>
    </w:p>
    <w:p w14:paraId="279F83A9" w14:textId="658F9F14" w:rsidR="00982A3E" w:rsidRDefault="004D1A40">
      <w:pPr>
        <w:pStyle w:val="TOC2"/>
        <w:tabs>
          <w:tab w:val="right" w:leader="dot" w:pos="9350"/>
        </w:tabs>
        <w:rPr>
          <w:rFonts w:eastAsiaTheme="minorEastAsia"/>
          <w:noProof/>
          <w:lang w:eastAsia="en-CA"/>
        </w:rPr>
      </w:pPr>
      <w:hyperlink w:anchor="_Toc111013909" w:history="1">
        <w:r w:rsidR="00982A3E" w:rsidRPr="00EC4762">
          <w:rPr>
            <w:rStyle w:val="Hyperlink"/>
            <w:noProof/>
          </w:rPr>
          <w:t>4</w:t>
        </w:r>
        <w:r w:rsidR="00982A3E" w:rsidRPr="00EC4762">
          <w:rPr>
            <w:rStyle w:val="Hyperlink"/>
            <w:bCs/>
            <w:noProof/>
          </w:rPr>
          <w:t>.1. Trends related to trust and the value of engineering licensure</w:t>
        </w:r>
        <w:r w:rsidR="00982A3E">
          <w:rPr>
            <w:noProof/>
            <w:webHidden/>
          </w:rPr>
          <w:tab/>
        </w:r>
        <w:r w:rsidR="00982A3E">
          <w:rPr>
            <w:noProof/>
            <w:webHidden/>
          </w:rPr>
          <w:fldChar w:fldCharType="begin"/>
        </w:r>
        <w:r w:rsidR="00982A3E">
          <w:rPr>
            <w:noProof/>
            <w:webHidden/>
          </w:rPr>
          <w:instrText xml:space="preserve"> PAGEREF _Toc111013909 \h </w:instrText>
        </w:r>
        <w:r w:rsidR="00982A3E">
          <w:rPr>
            <w:noProof/>
            <w:webHidden/>
          </w:rPr>
        </w:r>
        <w:r w:rsidR="00982A3E">
          <w:rPr>
            <w:noProof/>
            <w:webHidden/>
          </w:rPr>
          <w:fldChar w:fldCharType="separate"/>
        </w:r>
        <w:r w:rsidR="00982A3E">
          <w:rPr>
            <w:noProof/>
            <w:webHidden/>
          </w:rPr>
          <w:t>19</w:t>
        </w:r>
        <w:r w:rsidR="00982A3E">
          <w:rPr>
            <w:noProof/>
            <w:webHidden/>
          </w:rPr>
          <w:fldChar w:fldCharType="end"/>
        </w:r>
      </w:hyperlink>
    </w:p>
    <w:p w14:paraId="2D8AAF68" w14:textId="3EB78E86" w:rsidR="00982A3E" w:rsidRDefault="004D1A40">
      <w:pPr>
        <w:pStyle w:val="TOC2"/>
        <w:tabs>
          <w:tab w:val="right" w:leader="dot" w:pos="9350"/>
        </w:tabs>
        <w:rPr>
          <w:rFonts w:eastAsiaTheme="minorEastAsia"/>
          <w:noProof/>
          <w:lang w:eastAsia="en-CA"/>
        </w:rPr>
      </w:pPr>
      <w:hyperlink w:anchor="_Toc111013910" w:history="1">
        <w:r w:rsidR="00982A3E" w:rsidRPr="00EC4762">
          <w:rPr>
            <w:rStyle w:val="Hyperlink"/>
            <w:noProof/>
          </w:rPr>
          <w:t xml:space="preserve">What Engineers Canada is currently doing to address </w:t>
        </w:r>
        <w:r w:rsidR="00982A3E" w:rsidRPr="00EC4762">
          <w:rPr>
            <w:rStyle w:val="Hyperlink"/>
            <w:bCs/>
            <w:noProof/>
          </w:rPr>
          <w:t>trends related to trust and the value of engineering licensure</w:t>
        </w:r>
        <w:r w:rsidR="00982A3E">
          <w:rPr>
            <w:noProof/>
            <w:webHidden/>
          </w:rPr>
          <w:tab/>
        </w:r>
        <w:r w:rsidR="00982A3E">
          <w:rPr>
            <w:noProof/>
            <w:webHidden/>
          </w:rPr>
          <w:fldChar w:fldCharType="begin"/>
        </w:r>
        <w:r w:rsidR="00982A3E">
          <w:rPr>
            <w:noProof/>
            <w:webHidden/>
          </w:rPr>
          <w:instrText xml:space="preserve"> PAGEREF _Toc111013910 \h </w:instrText>
        </w:r>
        <w:r w:rsidR="00982A3E">
          <w:rPr>
            <w:noProof/>
            <w:webHidden/>
          </w:rPr>
        </w:r>
        <w:r w:rsidR="00982A3E">
          <w:rPr>
            <w:noProof/>
            <w:webHidden/>
          </w:rPr>
          <w:fldChar w:fldCharType="separate"/>
        </w:r>
        <w:r w:rsidR="00982A3E">
          <w:rPr>
            <w:noProof/>
            <w:webHidden/>
          </w:rPr>
          <w:t>20</w:t>
        </w:r>
        <w:r w:rsidR="00982A3E">
          <w:rPr>
            <w:noProof/>
            <w:webHidden/>
          </w:rPr>
          <w:fldChar w:fldCharType="end"/>
        </w:r>
      </w:hyperlink>
    </w:p>
    <w:p w14:paraId="3C77E76C" w14:textId="7B883FD7" w:rsidR="00982A3E" w:rsidRDefault="004D1A40">
      <w:pPr>
        <w:pStyle w:val="TOC2"/>
        <w:tabs>
          <w:tab w:val="right" w:leader="dot" w:pos="9350"/>
        </w:tabs>
        <w:rPr>
          <w:rFonts w:eastAsiaTheme="minorEastAsia"/>
          <w:noProof/>
          <w:lang w:eastAsia="en-CA"/>
        </w:rPr>
      </w:pPr>
      <w:hyperlink w:anchor="_Toc111013911" w:history="1">
        <w:r w:rsidR="00982A3E" w:rsidRPr="00EC4762">
          <w:rPr>
            <w:rStyle w:val="Hyperlink"/>
            <w:noProof/>
          </w:rPr>
          <w:t xml:space="preserve">5.1. </w:t>
        </w:r>
        <w:r w:rsidR="00982A3E" w:rsidRPr="00EC4762">
          <w:rPr>
            <w:rStyle w:val="Hyperlink"/>
            <w:bCs/>
            <w:noProof/>
          </w:rPr>
          <w:t>Trends in addressing a changing climate and ensuring long-term sustainability</w:t>
        </w:r>
        <w:r w:rsidR="00982A3E">
          <w:rPr>
            <w:noProof/>
            <w:webHidden/>
          </w:rPr>
          <w:tab/>
        </w:r>
        <w:r w:rsidR="00982A3E">
          <w:rPr>
            <w:noProof/>
            <w:webHidden/>
          </w:rPr>
          <w:fldChar w:fldCharType="begin"/>
        </w:r>
        <w:r w:rsidR="00982A3E">
          <w:rPr>
            <w:noProof/>
            <w:webHidden/>
          </w:rPr>
          <w:instrText xml:space="preserve"> PAGEREF _Toc111013911 \h </w:instrText>
        </w:r>
        <w:r w:rsidR="00982A3E">
          <w:rPr>
            <w:noProof/>
            <w:webHidden/>
          </w:rPr>
        </w:r>
        <w:r w:rsidR="00982A3E">
          <w:rPr>
            <w:noProof/>
            <w:webHidden/>
          </w:rPr>
          <w:fldChar w:fldCharType="separate"/>
        </w:r>
        <w:r w:rsidR="00982A3E">
          <w:rPr>
            <w:noProof/>
            <w:webHidden/>
          </w:rPr>
          <w:t>20</w:t>
        </w:r>
        <w:r w:rsidR="00982A3E">
          <w:rPr>
            <w:noProof/>
            <w:webHidden/>
          </w:rPr>
          <w:fldChar w:fldCharType="end"/>
        </w:r>
      </w:hyperlink>
    </w:p>
    <w:p w14:paraId="5EF5EE61" w14:textId="60E53C2F" w:rsidR="00982A3E" w:rsidRDefault="004D1A40">
      <w:pPr>
        <w:pStyle w:val="TOC2"/>
        <w:tabs>
          <w:tab w:val="right" w:leader="dot" w:pos="9350"/>
        </w:tabs>
        <w:rPr>
          <w:rFonts w:eastAsiaTheme="minorEastAsia"/>
          <w:noProof/>
          <w:lang w:eastAsia="en-CA"/>
        </w:rPr>
      </w:pPr>
      <w:hyperlink w:anchor="_Toc111013912" w:history="1">
        <w:r w:rsidR="00982A3E" w:rsidRPr="00EC4762">
          <w:rPr>
            <w:rStyle w:val="Hyperlink"/>
            <w:noProof/>
          </w:rPr>
          <w:t xml:space="preserve">5.2. </w:t>
        </w:r>
        <w:r w:rsidR="00982A3E" w:rsidRPr="00EC4762">
          <w:rPr>
            <w:rStyle w:val="Hyperlink"/>
            <w:bCs/>
            <w:noProof/>
          </w:rPr>
          <w:t>What Engineers Canada is currently doing to address climate change</w:t>
        </w:r>
        <w:r w:rsidR="00982A3E">
          <w:rPr>
            <w:noProof/>
            <w:webHidden/>
          </w:rPr>
          <w:tab/>
        </w:r>
        <w:r w:rsidR="00982A3E">
          <w:rPr>
            <w:noProof/>
            <w:webHidden/>
          </w:rPr>
          <w:fldChar w:fldCharType="begin"/>
        </w:r>
        <w:r w:rsidR="00982A3E">
          <w:rPr>
            <w:noProof/>
            <w:webHidden/>
          </w:rPr>
          <w:instrText xml:space="preserve"> PAGEREF _Toc111013912 \h </w:instrText>
        </w:r>
        <w:r w:rsidR="00982A3E">
          <w:rPr>
            <w:noProof/>
            <w:webHidden/>
          </w:rPr>
        </w:r>
        <w:r w:rsidR="00982A3E">
          <w:rPr>
            <w:noProof/>
            <w:webHidden/>
          </w:rPr>
          <w:fldChar w:fldCharType="separate"/>
        </w:r>
        <w:r w:rsidR="00982A3E">
          <w:rPr>
            <w:noProof/>
            <w:webHidden/>
          </w:rPr>
          <w:t>21</w:t>
        </w:r>
        <w:r w:rsidR="00982A3E">
          <w:rPr>
            <w:noProof/>
            <w:webHidden/>
          </w:rPr>
          <w:fldChar w:fldCharType="end"/>
        </w:r>
      </w:hyperlink>
    </w:p>
    <w:p w14:paraId="1BC6D868" w14:textId="5895BD1C" w:rsidR="00982A3E" w:rsidRDefault="004D1A40">
      <w:pPr>
        <w:pStyle w:val="TOC2"/>
        <w:tabs>
          <w:tab w:val="right" w:leader="dot" w:pos="9350"/>
        </w:tabs>
        <w:rPr>
          <w:rFonts w:eastAsiaTheme="minorEastAsia"/>
          <w:noProof/>
          <w:lang w:eastAsia="en-CA"/>
        </w:rPr>
      </w:pPr>
      <w:hyperlink w:anchor="_Toc111013913" w:history="1">
        <w:r w:rsidR="00982A3E" w:rsidRPr="00EC4762">
          <w:rPr>
            <w:rStyle w:val="Hyperlink"/>
            <w:noProof/>
          </w:rPr>
          <w:t>6</w:t>
        </w:r>
        <w:r w:rsidR="00982A3E" w:rsidRPr="00EC4762">
          <w:rPr>
            <w:rStyle w:val="Hyperlink"/>
            <w:bCs/>
            <w:noProof/>
          </w:rPr>
          <w:t>.1. Trends in technological changes</w:t>
        </w:r>
        <w:r w:rsidR="00982A3E">
          <w:rPr>
            <w:noProof/>
            <w:webHidden/>
          </w:rPr>
          <w:tab/>
        </w:r>
        <w:r w:rsidR="00982A3E">
          <w:rPr>
            <w:noProof/>
            <w:webHidden/>
          </w:rPr>
          <w:fldChar w:fldCharType="begin"/>
        </w:r>
        <w:r w:rsidR="00982A3E">
          <w:rPr>
            <w:noProof/>
            <w:webHidden/>
          </w:rPr>
          <w:instrText xml:space="preserve"> PAGEREF _Toc111013913 \h </w:instrText>
        </w:r>
        <w:r w:rsidR="00982A3E">
          <w:rPr>
            <w:noProof/>
            <w:webHidden/>
          </w:rPr>
        </w:r>
        <w:r w:rsidR="00982A3E">
          <w:rPr>
            <w:noProof/>
            <w:webHidden/>
          </w:rPr>
          <w:fldChar w:fldCharType="separate"/>
        </w:r>
        <w:r w:rsidR="00982A3E">
          <w:rPr>
            <w:noProof/>
            <w:webHidden/>
          </w:rPr>
          <w:t>21</w:t>
        </w:r>
        <w:r w:rsidR="00982A3E">
          <w:rPr>
            <w:noProof/>
            <w:webHidden/>
          </w:rPr>
          <w:fldChar w:fldCharType="end"/>
        </w:r>
      </w:hyperlink>
    </w:p>
    <w:p w14:paraId="3668C71A" w14:textId="0C88ACDD" w:rsidR="00982A3E" w:rsidRDefault="004D1A40">
      <w:pPr>
        <w:pStyle w:val="TOC2"/>
        <w:tabs>
          <w:tab w:val="right" w:leader="dot" w:pos="9350"/>
        </w:tabs>
        <w:rPr>
          <w:rFonts w:eastAsiaTheme="minorEastAsia"/>
          <w:noProof/>
          <w:lang w:eastAsia="en-CA"/>
        </w:rPr>
      </w:pPr>
      <w:hyperlink w:anchor="_Toc111013914" w:history="1">
        <w:r w:rsidR="00982A3E" w:rsidRPr="00EC4762">
          <w:rPr>
            <w:rStyle w:val="Hyperlink"/>
            <w:noProof/>
          </w:rPr>
          <w:t xml:space="preserve">6.2. </w:t>
        </w:r>
        <w:r w:rsidR="00982A3E" w:rsidRPr="00EC4762">
          <w:rPr>
            <w:rStyle w:val="Hyperlink"/>
            <w:bCs/>
            <w:noProof/>
          </w:rPr>
          <w:t>What Engineers Canada is currently doing to address technological changes</w:t>
        </w:r>
        <w:r w:rsidR="00982A3E">
          <w:rPr>
            <w:noProof/>
            <w:webHidden/>
          </w:rPr>
          <w:tab/>
        </w:r>
        <w:r w:rsidR="00982A3E">
          <w:rPr>
            <w:noProof/>
            <w:webHidden/>
          </w:rPr>
          <w:fldChar w:fldCharType="begin"/>
        </w:r>
        <w:r w:rsidR="00982A3E">
          <w:rPr>
            <w:noProof/>
            <w:webHidden/>
          </w:rPr>
          <w:instrText xml:space="preserve"> PAGEREF _Toc111013914 \h </w:instrText>
        </w:r>
        <w:r w:rsidR="00982A3E">
          <w:rPr>
            <w:noProof/>
            <w:webHidden/>
          </w:rPr>
        </w:r>
        <w:r w:rsidR="00982A3E">
          <w:rPr>
            <w:noProof/>
            <w:webHidden/>
          </w:rPr>
          <w:fldChar w:fldCharType="separate"/>
        </w:r>
        <w:r w:rsidR="00982A3E">
          <w:rPr>
            <w:noProof/>
            <w:webHidden/>
          </w:rPr>
          <w:t>22</w:t>
        </w:r>
        <w:r w:rsidR="00982A3E">
          <w:rPr>
            <w:noProof/>
            <w:webHidden/>
          </w:rPr>
          <w:fldChar w:fldCharType="end"/>
        </w:r>
      </w:hyperlink>
    </w:p>
    <w:p w14:paraId="6CAB088F" w14:textId="0D423FDB" w:rsidR="00982A3E" w:rsidRDefault="004D1A40" w:rsidP="00982A3E">
      <w:pPr>
        <w:pStyle w:val="TOC1"/>
        <w:rPr>
          <w:rFonts w:eastAsiaTheme="minorEastAsia"/>
          <w:noProof/>
          <w:lang w:eastAsia="en-CA"/>
        </w:rPr>
      </w:pPr>
      <w:hyperlink w:anchor="_Toc111013915" w:history="1">
        <w:r w:rsidR="00982A3E" w:rsidRPr="00EC4762">
          <w:rPr>
            <w:rStyle w:val="Hyperlink"/>
            <w:noProof/>
          </w:rPr>
          <w:t>7.1. Conclusion</w:t>
        </w:r>
        <w:r w:rsidR="00982A3E">
          <w:rPr>
            <w:noProof/>
            <w:webHidden/>
          </w:rPr>
          <w:tab/>
        </w:r>
        <w:r w:rsidR="00982A3E">
          <w:rPr>
            <w:noProof/>
            <w:webHidden/>
          </w:rPr>
          <w:fldChar w:fldCharType="begin"/>
        </w:r>
        <w:r w:rsidR="00982A3E">
          <w:rPr>
            <w:noProof/>
            <w:webHidden/>
          </w:rPr>
          <w:instrText xml:space="preserve"> PAGEREF _Toc111013915 \h </w:instrText>
        </w:r>
        <w:r w:rsidR="00982A3E">
          <w:rPr>
            <w:noProof/>
            <w:webHidden/>
          </w:rPr>
        </w:r>
        <w:r w:rsidR="00982A3E">
          <w:rPr>
            <w:noProof/>
            <w:webHidden/>
          </w:rPr>
          <w:fldChar w:fldCharType="separate"/>
        </w:r>
        <w:r w:rsidR="00982A3E">
          <w:rPr>
            <w:noProof/>
            <w:webHidden/>
          </w:rPr>
          <w:t>22</w:t>
        </w:r>
        <w:r w:rsidR="00982A3E">
          <w:rPr>
            <w:noProof/>
            <w:webHidden/>
          </w:rPr>
          <w:fldChar w:fldCharType="end"/>
        </w:r>
      </w:hyperlink>
    </w:p>
    <w:p w14:paraId="7874472A" w14:textId="00004A7B" w:rsidR="00982A3E" w:rsidRDefault="004D1A40" w:rsidP="00982A3E">
      <w:pPr>
        <w:pStyle w:val="TOC1"/>
        <w:rPr>
          <w:rFonts w:eastAsiaTheme="minorEastAsia"/>
          <w:noProof/>
          <w:lang w:eastAsia="en-CA"/>
        </w:rPr>
      </w:pPr>
      <w:hyperlink w:anchor="_Toc111013916" w:history="1">
        <w:r w:rsidR="00982A3E" w:rsidRPr="00EC4762">
          <w:rPr>
            <w:rStyle w:val="Hyperlink"/>
            <w:noProof/>
          </w:rPr>
          <w:t>Bibliography</w:t>
        </w:r>
        <w:r w:rsidR="00982A3E">
          <w:rPr>
            <w:noProof/>
            <w:webHidden/>
          </w:rPr>
          <w:tab/>
        </w:r>
        <w:r w:rsidR="00982A3E">
          <w:rPr>
            <w:noProof/>
            <w:webHidden/>
          </w:rPr>
          <w:fldChar w:fldCharType="begin"/>
        </w:r>
        <w:r w:rsidR="00982A3E">
          <w:rPr>
            <w:noProof/>
            <w:webHidden/>
          </w:rPr>
          <w:instrText xml:space="preserve"> PAGEREF _Toc111013916 \h </w:instrText>
        </w:r>
        <w:r w:rsidR="00982A3E">
          <w:rPr>
            <w:noProof/>
            <w:webHidden/>
          </w:rPr>
        </w:r>
        <w:r w:rsidR="00982A3E">
          <w:rPr>
            <w:noProof/>
            <w:webHidden/>
          </w:rPr>
          <w:fldChar w:fldCharType="separate"/>
        </w:r>
        <w:r w:rsidR="00982A3E">
          <w:rPr>
            <w:noProof/>
            <w:webHidden/>
          </w:rPr>
          <w:t>23</w:t>
        </w:r>
        <w:r w:rsidR="00982A3E">
          <w:rPr>
            <w:noProof/>
            <w:webHidden/>
          </w:rPr>
          <w:fldChar w:fldCharType="end"/>
        </w:r>
      </w:hyperlink>
    </w:p>
    <w:p w14:paraId="1FDB01C8" w14:textId="66DD0115" w:rsidR="00982A3E" w:rsidRDefault="004D1A40" w:rsidP="00982A3E">
      <w:pPr>
        <w:pStyle w:val="TOC1"/>
        <w:rPr>
          <w:rFonts w:eastAsiaTheme="minorEastAsia"/>
          <w:noProof/>
          <w:lang w:eastAsia="en-CA"/>
        </w:rPr>
      </w:pPr>
      <w:hyperlink w:anchor="_Toc111013917" w:history="1">
        <w:r w:rsidR="00982A3E" w:rsidRPr="00EC4762">
          <w:rPr>
            <w:rStyle w:val="Hyperlink"/>
            <w:noProof/>
          </w:rPr>
          <w:t>Endnotes</w:t>
        </w:r>
        <w:r w:rsidR="00982A3E">
          <w:rPr>
            <w:noProof/>
            <w:webHidden/>
          </w:rPr>
          <w:tab/>
        </w:r>
        <w:r w:rsidR="00982A3E">
          <w:rPr>
            <w:noProof/>
            <w:webHidden/>
          </w:rPr>
          <w:fldChar w:fldCharType="begin"/>
        </w:r>
        <w:r w:rsidR="00982A3E">
          <w:rPr>
            <w:noProof/>
            <w:webHidden/>
          </w:rPr>
          <w:instrText xml:space="preserve"> PAGEREF _Toc111013917 \h </w:instrText>
        </w:r>
        <w:r w:rsidR="00982A3E">
          <w:rPr>
            <w:noProof/>
            <w:webHidden/>
          </w:rPr>
        </w:r>
        <w:r w:rsidR="00982A3E">
          <w:rPr>
            <w:noProof/>
            <w:webHidden/>
          </w:rPr>
          <w:fldChar w:fldCharType="separate"/>
        </w:r>
        <w:r w:rsidR="00982A3E">
          <w:rPr>
            <w:noProof/>
            <w:webHidden/>
          </w:rPr>
          <w:t>35</w:t>
        </w:r>
        <w:r w:rsidR="00982A3E">
          <w:rPr>
            <w:noProof/>
            <w:webHidden/>
          </w:rPr>
          <w:fldChar w:fldCharType="end"/>
        </w:r>
      </w:hyperlink>
    </w:p>
    <w:p w14:paraId="00CC407D" w14:textId="2FE0224F" w:rsidR="00867922" w:rsidRDefault="00982A3E">
      <w:pPr>
        <w:spacing w:after="160" w:line="259" w:lineRule="auto"/>
      </w:pPr>
      <w:r>
        <w:fldChar w:fldCharType="end"/>
      </w:r>
    </w:p>
    <w:p w14:paraId="53E45A09" w14:textId="432D0699" w:rsidR="00867922" w:rsidRDefault="00867922">
      <w:pPr>
        <w:spacing w:after="160" w:line="259" w:lineRule="auto"/>
        <w:rPr>
          <w:rFonts w:asciiTheme="majorHAnsi" w:eastAsiaTheme="majorEastAsia" w:hAnsiTheme="majorHAnsi" w:cstheme="majorBidi"/>
          <w:color w:val="003C71" w:themeColor="text2"/>
          <w:sz w:val="40"/>
          <w:szCs w:val="32"/>
        </w:rPr>
      </w:pPr>
      <w:r>
        <w:br w:type="page"/>
      </w:r>
    </w:p>
    <w:p w14:paraId="33D600A2" w14:textId="28B8C82E" w:rsidR="009159E1" w:rsidRDefault="009159E1" w:rsidP="009159E1">
      <w:pPr>
        <w:pStyle w:val="Heading1"/>
      </w:pPr>
      <w:bookmarkStart w:id="3" w:name="_Toc109391482"/>
      <w:bookmarkStart w:id="4" w:name="_Toc111013899"/>
      <w:r>
        <w:lastRenderedPageBreak/>
        <w:t>Introduction</w:t>
      </w:r>
      <w:bookmarkEnd w:id="3"/>
      <w:bookmarkEnd w:id="4"/>
    </w:p>
    <w:p w14:paraId="6193A00F" w14:textId="79566A2C" w:rsidR="00917E7D" w:rsidRDefault="00E165D7" w:rsidP="00781254">
      <w:r>
        <w:t>In support of the 2025-2027 Strategic Plan, Engineers Canada</w:t>
      </w:r>
      <w:r w:rsidR="00775BFD">
        <w:t xml:space="preserve"> developed </w:t>
      </w:r>
      <w:r w:rsidR="00106F9D">
        <w:t xml:space="preserve">this </w:t>
      </w:r>
      <w:r w:rsidR="00775BFD">
        <w:t xml:space="preserve">environmental scan </w:t>
      </w:r>
      <w:r w:rsidR="00106F9D">
        <w:t>to</w:t>
      </w:r>
      <w:r w:rsidR="00775BFD">
        <w:t xml:space="preserve"> </w:t>
      </w:r>
      <w:r w:rsidR="00734502">
        <w:t xml:space="preserve">provide an overview of </w:t>
      </w:r>
      <w:r w:rsidR="00190A52">
        <w:t xml:space="preserve">the </w:t>
      </w:r>
      <w:r w:rsidR="00734502">
        <w:t xml:space="preserve">foreseen </w:t>
      </w:r>
      <w:r w:rsidR="00917E7D" w:rsidRPr="00917E7D">
        <w:t xml:space="preserve">factors that will have an impact on the engineering </w:t>
      </w:r>
      <w:r w:rsidR="001F33DD">
        <w:t>r</w:t>
      </w:r>
      <w:r w:rsidR="00917E7D" w:rsidRPr="00917E7D">
        <w:t>egulators, Engineers Canada, and the profession.</w:t>
      </w:r>
      <w:r w:rsidR="00815DCA">
        <w:t xml:space="preserve"> </w:t>
      </w:r>
    </w:p>
    <w:p w14:paraId="372D27D3" w14:textId="2E44536E" w:rsidR="009445D4" w:rsidRDefault="009445D4" w:rsidP="00781254">
      <w:r>
        <w:t xml:space="preserve">To generate this </w:t>
      </w:r>
      <w:r w:rsidR="001F33DD">
        <w:t>s</w:t>
      </w:r>
      <w:r>
        <w:t xml:space="preserve">can, </w:t>
      </w:r>
      <w:r w:rsidRPr="00670B35">
        <w:t xml:space="preserve">a literature review of internal and external reports, articles, </w:t>
      </w:r>
      <w:r w:rsidR="00907406">
        <w:t xml:space="preserve">and </w:t>
      </w:r>
      <w:r w:rsidRPr="00670B35">
        <w:t>regulator strategic plans</w:t>
      </w:r>
      <w:r w:rsidR="009B45EF">
        <w:t xml:space="preserve"> was conducted. </w:t>
      </w:r>
      <w:r w:rsidR="00DF5142">
        <w:t>Engineers Canada s</w:t>
      </w:r>
      <w:r w:rsidR="009B45EF">
        <w:t>taff were interviewed</w:t>
      </w:r>
      <w:r w:rsidR="00DF5142">
        <w:t xml:space="preserve">, </w:t>
      </w:r>
      <w:r w:rsidR="009B45EF">
        <w:t xml:space="preserve">and </w:t>
      </w:r>
      <w:r w:rsidR="008B108C">
        <w:t>r</w:t>
      </w:r>
      <w:r w:rsidR="009B45EF">
        <w:t>egulators</w:t>
      </w:r>
      <w:r w:rsidR="00D43927">
        <w:t>’ presentations and strategic plans</w:t>
      </w:r>
      <w:r w:rsidR="009B45EF">
        <w:t xml:space="preserve"> were </w:t>
      </w:r>
      <w:r w:rsidR="00E021E4">
        <w:t>consulted</w:t>
      </w:r>
      <w:r w:rsidRPr="00670B35">
        <w:t>.</w:t>
      </w:r>
      <w:r w:rsidRPr="00FB6C70">
        <w:t xml:space="preserve"> </w:t>
      </w:r>
      <w:r w:rsidR="00DF5142">
        <w:t xml:space="preserve">This </w:t>
      </w:r>
      <w:r>
        <w:t>draft</w:t>
      </w:r>
      <w:r w:rsidR="002862E5">
        <w:t xml:space="preserve"> </w:t>
      </w:r>
      <w:r w:rsidR="00DF5142">
        <w:t>e</w:t>
      </w:r>
      <w:r w:rsidR="002862E5">
        <w:t>nvironmental</w:t>
      </w:r>
      <w:r>
        <w:t xml:space="preserve"> </w:t>
      </w:r>
      <w:r w:rsidR="00DF5142">
        <w:t>s</w:t>
      </w:r>
      <w:r>
        <w:t xml:space="preserve">can will be circulated to the following groups for consultation before </w:t>
      </w:r>
      <w:r w:rsidR="002862E5">
        <w:t xml:space="preserve">it is </w:t>
      </w:r>
      <w:r w:rsidR="00D43927">
        <w:t xml:space="preserve">finalized and </w:t>
      </w:r>
      <w:r w:rsidR="002862E5">
        <w:t>approved by the Strategic Planning Task</w:t>
      </w:r>
      <w:r w:rsidR="00C91BBA">
        <w:t xml:space="preserve"> Force in December 2022</w:t>
      </w:r>
      <w:r>
        <w:t>:</w:t>
      </w:r>
    </w:p>
    <w:p w14:paraId="28A72244" w14:textId="03A2C3CE" w:rsidR="009445D4" w:rsidRDefault="009445D4" w:rsidP="00781254">
      <w:pPr>
        <w:pStyle w:val="ListParagraph"/>
        <w:numPr>
          <w:ilvl w:val="0"/>
          <w:numId w:val="38"/>
        </w:numPr>
      </w:pPr>
      <w:r>
        <w:t>C</w:t>
      </w:r>
      <w:r w:rsidRPr="00FB6C70">
        <w:t xml:space="preserve">anadian Engineering Accreditation Board (CEAB) </w:t>
      </w:r>
    </w:p>
    <w:p w14:paraId="17763C24" w14:textId="72A3EF9B" w:rsidR="00A532D9" w:rsidRDefault="009445D4" w:rsidP="00781254">
      <w:pPr>
        <w:pStyle w:val="ListParagraph"/>
        <w:numPr>
          <w:ilvl w:val="0"/>
          <w:numId w:val="38"/>
        </w:numPr>
      </w:pPr>
      <w:r w:rsidRPr="00FB6C70">
        <w:t>Canadian Engineering Qualifications Board (CEQB)</w:t>
      </w:r>
    </w:p>
    <w:p w14:paraId="6DD9E57F" w14:textId="454F4AC0" w:rsidR="00A532D9" w:rsidRDefault="009445D4" w:rsidP="00781254">
      <w:pPr>
        <w:pStyle w:val="ListParagraph"/>
        <w:numPr>
          <w:ilvl w:val="0"/>
          <w:numId w:val="38"/>
        </w:numPr>
      </w:pPr>
      <w:r w:rsidRPr="00FB6C70">
        <w:t>Chief Executive Officers Group (CEO Group)</w:t>
      </w:r>
      <w:r>
        <w:t xml:space="preserve"> </w:t>
      </w:r>
    </w:p>
    <w:p w14:paraId="55563C3A" w14:textId="4ECA4149" w:rsidR="00534CAC" w:rsidRPr="00FB6C70" w:rsidRDefault="009445D4" w:rsidP="00867922">
      <w:pPr>
        <w:pStyle w:val="ListParagraph"/>
        <w:numPr>
          <w:ilvl w:val="0"/>
          <w:numId w:val="38"/>
        </w:numPr>
      </w:pPr>
      <w:r w:rsidRPr="009445D4">
        <w:rPr>
          <w:rFonts w:ascii="Calibri" w:eastAsia="Calibri" w:hAnsi="Calibri" w:cs="Calibri"/>
        </w:rPr>
        <w:t>Engineering Deans Canada (EDC)</w:t>
      </w:r>
    </w:p>
    <w:p w14:paraId="3F781B87" w14:textId="5996769F" w:rsidR="00B47CD7" w:rsidRPr="0008100A" w:rsidRDefault="00B47CD7" w:rsidP="00781254">
      <w:pPr>
        <w:pStyle w:val="Heading1"/>
      </w:pPr>
      <w:bookmarkStart w:id="5" w:name="_Toc109391483"/>
      <w:bookmarkStart w:id="6" w:name="_Toc111013900"/>
      <w:r w:rsidRPr="0008100A">
        <w:t>About Engineers Canada</w:t>
      </w:r>
      <w:bookmarkEnd w:id="5"/>
      <w:bookmarkEnd w:id="6"/>
    </w:p>
    <w:p w14:paraId="3C124382" w14:textId="5967AD6E" w:rsidR="00B47CD7" w:rsidRDefault="00B47CD7" w:rsidP="0007778E">
      <w:r>
        <w:t>Engineers Canada work</w:t>
      </w:r>
      <w:r w:rsidR="00F50AC5">
        <w:t>s</w:t>
      </w:r>
      <w:r>
        <w:t xml:space="preserve"> </w:t>
      </w:r>
      <w:r w:rsidR="009A5E57">
        <w:t xml:space="preserve">on the following 10 purposes </w:t>
      </w:r>
      <w:r>
        <w:t>on behalf of the provincial and territorial associations that regulate engineering practice and engineering license holders:</w:t>
      </w:r>
    </w:p>
    <w:p w14:paraId="23B4ABB1" w14:textId="7B1A7A6E" w:rsidR="00B47CD7" w:rsidRDefault="00B47CD7" w:rsidP="00EC1634">
      <w:pPr>
        <w:pStyle w:val="ListParagraph"/>
        <w:numPr>
          <w:ilvl w:val="0"/>
          <w:numId w:val="39"/>
        </w:numPr>
        <w:tabs>
          <w:tab w:val="left" w:pos="3010"/>
        </w:tabs>
        <w:spacing w:after="0"/>
      </w:pPr>
      <w:r>
        <w:t>Accrediting undergraduate engineering programs.</w:t>
      </w:r>
    </w:p>
    <w:p w14:paraId="652B7A7E" w14:textId="66A58CE9" w:rsidR="00B47CD7" w:rsidRDefault="00B47CD7" w:rsidP="00EC1634">
      <w:pPr>
        <w:pStyle w:val="ListParagraph"/>
        <w:numPr>
          <w:ilvl w:val="0"/>
          <w:numId w:val="39"/>
        </w:numPr>
        <w:tabs>
          <w:tab w:val="left" w:pos="3010"/>
        </w:tabs>
        <w:spacing w:after="0"/>
      </w:pPr>
      <w:r>
        <w:t xml:space="preserve">Facilitating and fostering working relationships between and among the </w:t>
      </w:r>
      <w:r w:rsidR="009F257D">
        <w:t>r</w:t>
      </w:r>
      <w:r>
        <w:t>egulators.</w:t>
      </w:r>
    </w:p>
    <w:p w14:paraId="500721C4" w14:textId="77777777" w:rsidR="00B47CD7" w:rsidRDefault="00B47CD7" w:rsidP="00EC1634">
      <w:pPr>
        <w:pStyle w:val="ListParagraph"/>
        <w:numPr>
          <w:ilvl w:val="0"/>
          <w:numId w:val="39"/>
        </w:numPr>
        <w:tabs>
          <w:tab w:val="left" w:pos="3010"/>
        </w:tabs>
        <w:spacing w:after="0"/>
      </w:pPr>
      <w:r>
        <w:t>Providing services and tools that enable the assessment of engineering qualifications, foster excellence in engineering practice and regulation, and facilitate mobility of practitioners within Canada.</w:t>
      </w:r>
    </w:p>
    <w:p w14:paraId="3CA74EEB" w14:textId="77777777" w:rsidR="00B47CD7" w:rsidRDefault="00B47CD7" w:rsidP="00EC1634">
      <w:pPr>
        <w:pStyle w:val="ListParagraph"/>
        <w:numPr>
          <w:ilvl w:val="0"/>
          <w:numId w:val="39"/>
        </w:numPr>
        <w:tabs>
          <w:tab w:val="left" w:pos="3010"/>
        </w:tabs>
        <w:spacing w:after="0"/>
      </w:pPr>
      <w:r>
        <w:t>Offering national programs.</w:t>
      </w:r>
    </w:p>
    <w:p w14:paraId="798B6ABB" w14:textId="77777777" w:rsidR="00B47CD7" w:rsidRDefault="00B47CD7" w:rsidP="00EC1634">
      <w:pPr>
        <w:pStyle w:val="ListParagraph"/>
        <w:numPr>
          <w:ilvl w:val="0"/>
          <w:numId w:val="39"/>
        </w:numPr>
        <w:tabs>
          <w:tab w:val="left" w:pos="3010"/>
        </w:tabs>
        <w:spacing w:after="0"/>
      </w:pPr>
      <w:r>
        <w:t>Advocating to the federal government.</w:t>
      </w:r>
    </w:p>
    <w:p w14:paraId="748A6E35" w14:textId="77777777" w:rsidR="00B47CD7" w:rsidRDefault="00B47CD7" w:rsidP="00EC1634">
      <w:pPr>
        <w:pStyle w:val="ListParagraph"/>
        <w:numPr>
          <w:ilvl w:val="0"/>
          <w:numId w:val="39"/>
        </w:numPr>
        <w:tabs>
          <w:tab w:val="left" w:pos="3010"/>
        </w:tabs>
        <w:spacing w:after="0"/>
      </w:pPr>
      <w:r>
        <w:t>Actively monitoring, researching, and advising on changes and advances that impact the Canadian regulatory environment and the engineering profession.</w:t>
      </w:r>
    </w:p>
    <w:p w14:paraId="7DB2E534" w14:textId="77777777" w:rsidR="00B47CD7" w:rsidRDefault="00B47CD7" w:rsidP="00EC1634">
      <w:pPr>
        <w:pStyle w:val="ListParagraph"/>
        <w:numPr>
          <w:ilvl w:val="0"/>
          <w:numId w:val="39"/>
        </w:numPr>
        <w:tabs>
          <w:tab w:val="left" w:pos="3010"/>
        </w:tabs>
        <w:spacing w:after="0"/>
      </w:pPr>
      <w:r>
        <w:t>Managing risks and opportunities associated with mobility of work and practitioners internationally.</w:t>
      </w:r>
    </w:p>
    <w:p w14:paraId="53100921" w14:textId="77777777" w:rsidR="00B47CD7" w:rsidRDefault="00B47CD7" w:rsidP="00EC1634">
      <w:pPr>
        <w:pStyle w:val="ListParagraph"/>
        <w:numPr>
          <w:ilvl w:val="0"/>
          <w:numId w:val="39"/>
        </w:numPr>
        <w:tabs>
          <w:tab w:val="left" w:pos="3010"/>
        </w:tabs>
        <w:spacing w:after="0"/>
      </w:pPr>
      <w:r>
        <w:t>Fostering recognition of the value and contribution of the profession to society and sparking interest in the next generation of professionals.</w:t>
      </w:r>
    </w:p>
    <w:p w14:paraId="6B8DAEFD" w14:textId="77777777" w:rsidR="00EC1634" w:rsidRDefault="00B47CD7" w:rsidP="00D43927">
      <w:pPr>
        <w:pStyle w:val="ListParagraph"/>
        <w:numPr>
          <w:ilvl w:val="0"/>
          <w:numId w:val="39"/>
        </w:numPr>
        <w:tabs>
          <w:tab w:val="left" w:pos="3010"/>
        </w:tabs>
        <w:spacing w:after="0"/>
      </w:pPr>
      <w:r>
        <w:t>Promoting diversity and inclusivity in the profession that reflects Canadian society</w:t>
      </w:r>
    </w:p>
    <w:p w14:paraId="5C460C90" w14:textId="556708F6" w:rsidR="00867922" w:rsidRDefault="00B47CD7" w:rsidP="00EC1634">
      <w:pPr>
        <w:pStyle w:val="ListParagraph"/>
        <w:numPr>
          <w:ilvl w:val="0"/>
          <w:numId w:val="39"/>
        </w:numPr>
        <w:tabs>
          <w:tab w:val="left" w:pos="3010"/>
        </w:tabs>
        <w:spacing w:after="0"/>
      </w:pPr>
      <w:r>
        <w:t>Protecting any word(s), mark, design, slogan, or logo, or any literary, or other work, as the case may be, pertaining to the engineering profession or to its objects.</w:t>
      </w:r>
    </w:p>
    <w:p w14:paraId="6CCF9816" w14:textId="77777777" w:rsidR="00867922" w:rsidRDefault="00867922">
      <w:pPr>
        <w:spacing w:after="160" w:line="259" w:lineRule="auto"/>
      </w:pPr>
      <w:r>
        <w:br w:type="page"/>
      </w:r>
    </w:p>
    <w:p w14:paraId="02708339" w14:textId="603DBD45" w:rsidR="00D91496" w:rsidRPr="0008100A" w:rsidRDefault="009E6AB8" w:rsidP="00781254">
      <w:pPr>
        <w:pStyle w:val="Heading1"/>
      </w:pPr>
      <w:bookmarkStart w:id="7" w:name="_Toc109391484"/>
      <w:bookmarkStart w:id="8" w:name="_Toc111013901"/>
      <w:r w:rsidRPr="0008100A">
        <w:lastRenderedPageBreak/>
        <w:t xml:space="preserve">Status of </w:t>
      </w:r>
      <w:r w:rsidR="00F50AC5" w:rsidRPr="0008100A">
        <w:t xml:space="preserve">2022-2024 </w:t>
      </w:r>
      <w:bookmarkEnd w:id="7"/>
      <w:r w:rsidR="00DF5142">
        <w:t>s</w:t>
      </w:r>
      <w:r w:rsidR="00775A47" w:rsidRPr="0008100A">
        <w:t xml:space="preserve">trategic </w:t>
      </w:r>
      <w:r w:rsidR="00DF5142">
        <w:t>p</w:t>
      </w:r>
      <w:r w:rsidR="00775A47" w:rsidRPr="0008100A">
        <w:t>riorities</w:t>
      </w:r>
      <w:bookmarkEnd w:id="8"/>
    </w:p>
    <w:p w14:paraId="42662779" w14:textId="53E4A647" w:rsidR="00645337" w:rsidRDefault="00F50AC5" w:rsidP="00BF3459">
      <w:pPr>
        <w:spacing w:after="0"/>
      </w:pPr>
      <w:r>
        <w:t xml:space="preserve">As per </w:t>
      </w:r>
      <w:hyperlink r:id="rId13" w:history="1">
        <w:r w:rsidRPr="00EF48DF">
          <w:rPr>
            <w:rStyle w:val="Hyperlink"/>
          </w:rPr>
          <w:t xml:space="preserve">Board Policy </w:t>
        </w:r>
        <w:r w:rsidR="003A1D6E" w:rsidRPr="00EF48DF">
          <w:rPr>
            <w:rStyle w:val="Hyperlink"/>
          </w:rPr>
          <w:t>1.4</w:t>
        </w:r>
      </w:hyperlink>
      <w:r w:rsidR="003A1D6E">
        <w:t>.</w:t>
      </w:r>
      <w:r w:rsidR="00BF4F20">
        <w:t xml:space="preserve">, Engineers Canada has a </w:t>
      </w:r>
      <w:r w:rsidR="003A1D6E">
        <w:t>three-year strategic plan</w:t>
      </w:r>
      <w:r w:rsidR="00B8517B">
        <w:t xml:space="preserve">, which </w:t>
      </w:r>
      <w:r w:rsidR="00EF20FB">
        <w:t>includes the</w:t>
      </w:r>
      <w:r w:rsidR="00C91BBA">
        <w:t xml:space="preserve"> following</w:t>
      </w:r>
      <w:r w:rsidR="00EF20FB">
        <w:t xml:space="preserve"> strategic priorities</w:t>
      </w:r>
      <w:r w:rsidR="006568B1">
        <w:rPr>
          <w:rStyle w:val="EndnoteReference"/>
          <w:color w:val="003C71" w:themeColor="hyperlink"/>
          <w:u w:val="single"/>
        </w:rPr>
        <w:endnoteReference w:id="2"/>
      </w:r>
      <w:r w:rsidR="00EF20FB">
        <w:t>:</w:t>
      </w:r>
    </w:p>
    <w:p w14:paraId="32892A7C" w14:textId="77777777" w:rsidR="00645337" w:rsidRDefault="00645337" w:rsidP="00BF3459">
      <w:pPr>
        <w:spacing w:after="0"/>
      </w:pPr>
    </w:p>
    <w:p w14:paraId="1BBFDF2D" w14:textId="161F4B3F" w:rsidR="00645337" w:rsidRPr="00CE1647" w:rsidRDefault="00CE1647" w:rsidP="00AB4EB5">
      <w:pPr>
        <w:pStyle w:val="Caption"/>
      </w:pPr>
      <w:r w:rsidRPr="00CE1647">
        <w:t xml:space="preserve">Figure 1: </w:t>
      </w:r>
      <w:r w:rsidR="00645337" w:rsidRPr="00CE1647">
        <w:t xml:space="preserve">2022-2024 </w:t>
      </w:r>
      <w:r w:rsidR="00DF5142">
        <w:t>s</w:t>
      </w:r>
      <w:r w:rsidR="00645337" w:rsidRPr="00CE1647">
        <w:t xml:space="preserve">trategic </w:t>
      </w:r>
      <w:r w:rsidR="00DF5142">
        <w:t>p</w:t>
      </w:r>
      <w:r w:rsidR="00645337" w:rsidRPr="00CE1647">
        <w:t xml:space="preserve">riorities, by </w:t>
      </w:r>
      <w:r w:rsidR="00867922">
        <w:t>t</w:t>
      </w:r>
      <w:r w:rsidR="00645337" w:rsidRPr="00CE1647">
        <w:t>hemes</w:t>
      </w:r>
    </w:p>
    <w:tbl>
      <w:tblPr>
        <w:tblStyle w:val="TableGrid"/>
        <w:tblW w:w="9450" w:type="dxa"/>
        <w:tblInd w:w="-5" w:type="dxa"/>
        <w:tblLook w:val="04A0" w:firstRow="1" w:lastRow="0" w:firstColumn="1" w:lastColumn="0" w:noHBand="0" w:noVBand="1"/>
      </w:tblPr>
      <w:tblGrid>
        <w:gridCol w:w="3150"/>
        <w:gridCol w:w="3150"/>
        <w:gridCol w:w="3150"/>
      </w:tblGrid>
      <w:tr w:rsidR="00370108" w14:paraId="35ECB474" w14:textId="77777777" w:rsidTr="008679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shd w:val="clear" w:color="auto" w:fill="C0004E"/>
          </w:tcPr>
          <w:p w14:paraId="0F17681B" w14:textId="2A8D0A20" w:rsidR="001D2249" w:rsidRPr="00645337" w:rsidRDefault="00645337" w:rsidP="00BF3459">
            <w:pPr>
              <w:jc w:val="center"/>
              <w:rPr>
                <w:b/>
              </w:rPr>
            </w:pPr>
            <w:r w:rsidRPr="00645337">
              <w:rPr>
                <w:b/>
              </w:rPr>
              <w:t>1. Advance the engineering regulatory framework</w:t>
            </w:r>
          </w:p>
        </w:tc>
        <w:tc>
          <w:tcPr>
            <w:tcW w:w="3150" w:type="dxa"/>
            <w:shd w:val="clear" w:color="auto" w:fill="660066"/>
          </w:tcPr>
          <w:p w14:paraId="10018E37" w14:textId="69F8317F" w:rsidR="00645337" w:rsidRPr="00645337" w:rsidRDefault="00645337" w:rsidP="00BF3459">
            <w:pPr>
              <w:jc w:val="center"/>
              <w:cnfStyle w:val="100000000000" w:firstRow="1" w:lastRow="0" w:firstColumn="0" w:lastColumn="0" w:oddVBand="0" w:evenVBand="0" w:oddHBand="0" w:evenHBand="0" w:firstRowFirstColumn="0" w:firstRowLastColumn="0" w:lastRowFirstColumn="0" w:lastRowLastColumn="0"/>
            </w:pPr>
            <w:r w:rsidRPr="00645337">
              <w:rPr>
                <w:b/>
                <w:bCs/>
              </w:rPr>
              <w:t>2. Champion an equitable, diverse, inclusive, and trustworthy engineering profession</w:t>
            </w:r>
          </w:p>
        </w:tc>
        <w:tc>
          <w:tcPr>
            <w:tcW w:w="3150" w:type="dxa"/>
            <w:shd w:val="clear" w:color="auto" w:fill="DF4A0F"/>
          </w:tcPr>
          <w:p w14:paraId="26B9833E" w14:textId="1F811C2B" w:rsidR="001D2249" w:rsidRPr="00DC19E6" w:rsidRDefault="00645337" w:rsidP="00BF3459">
            <w:pPr>
              <w:jc w:val="center"/>
              <w:cnfStyle w:val="100000000000" w:firstRow="1" w:lastRow="0" w:firstColumn="0" w:lastColumn="0" w:oddVBand="0" w:evenVBand="0" w:oddHBand="0" w:evenHBand="0" w:firstRowFirstColumn="0" w:firstRowLastColumn="0" w:lastRowFirstColumn="0" w:lastRowLastColumn="0"/>
              <w:rPr>
                <w:b/>
              </w:rPr>
            </w:pPr>
            <w:r w:rsidRPr="00DC19E6">
              <w:rPr>
                <w:b/>
              </w:rPr>
              <w:t>3. Uphold our commitment to excellence</w:t>
            </w:r>
          </w:p>
        </w:tc>
      </w:tr>
      <w:tr w:rsidR="00370108" w14:paraId="357928E3" w14:textId="77777777" w:rsidTr="008679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shd w:val="clear" w:color="auto" w:fill="C0004E"/>
          </w:tcPr>
          <w:p w14:paraId="2294E27D" w14:textId="77777777" w:rsidR="00645337" w:rsidRPr="00645337" w:rsidRDefault="00645337" w:rsidP="00BF3459">
            <w:pPr>
              <w:pStyle w:val="ListParagraph"/>
              <w:numPr>
                <w:ilvl w:val="1"/>
                <w:numId w:val="6"/>
              </w:numPr>
              <w:rPr>
                <w:color w:val="FFFFFF" w:themeColor="background1"/>
              </w:rPr>
            </w:pPr>
            <w:r w:rsidRPr="00645337">
              <w:rPr>
                <w:color w:val="FFFFFF" w:themeColor="background1"/>
              </w:rPr>
              <w:t>Investigate and validate the purpose and scope of accreditation</w:t>
            </w:r>
          </w:p>
          <w:p w14:paraId="44C18930" w14:textId="77777777" w:rsidR="00645337" w:rsidRPr="00645337" w:rsidRDefault="00645337" w:rsidP="00BF3459">
            <w:pPr>
              <w:pStyle w:val="ListParagraph"/>
              <w:numPr>
                <w:ilvl w:val="1"/>
                <w:numId w:val="6"/>
              </w:numPr>
              <w:rPr>
                <w:color w:val="FFFFFF" w:themeColor="background1"/>
              </w:rPr>
            </w:pPr>
            <w:r w:rsidRPr="00645337">
              <w:rPr>
                <w:color w:val="FFFFFF" w:themeColor="background1"/>
              </w:rPr>
              <w:t>Strengthen collaboration and harmonization</w:t>
            </w:r>
          </w:p>
          <w:p w14:paraId="54D38468" w14:textId="09918127" w:rsidR="001D2249" w:rsidRPr="00645337" w:rsidRDefault="00645337" w:rsidP="00BF3459">
            <w:pPr>
              <w:pStyle w:val="ListParagraph"/>
              <w:numPr>
                <w:ilvl w:val="1"/>
                <w:numId w:val="6"/>
              </w:numPr>
              <w:rPr>
                <w:color w:val="FFFFFF" w:themeColor="background1"/>
              </w:rPr>
            </w:pPr>
            <w:r w:rsidRPr="00645337">
              <w:rPr>
                <w:color w:val="FFFFFF" w:themeColor="background1"/>
              </w:rPr>
              <w:t>Support regulation of emerging areas</w:t>
            </w:r>
          </w:p>
        </w:tc>
        <w:tc>
          <w:tcPr>
            <w:tcW w:w="3150" w:type="dxa"/>
            <w:shd w:val="clear" w:color="auto" w:fill="660066"/>
          </w:tcPr>
          <w:p w14:paraId="21379B6E" w14:textId="77777777" w:rsidR="00645337" w:rsidRDefault="00645337" w:rsidP="00BF3459">
            <w:pPr>
              <w:cnfStyle w:val="000000100000" w:firstRow="0" w:lastRow="0" w:firstColumn="0" w:lastColumn="0" w:oddVBand="0" w:evenVBand="0" w:oddHBand="1" w:evenHBand="0" w:firstRowFirstColumn="0" w:firstRowLastColumn="0" w:lastRowFirstColumn="0" w:lastRowLastColumn="0"/>
            </w:pPr>
            <w:r>
              <w:t xml:space="preserve">2.1 Accelerate 30 by 30 </w:t>
            </w:r>
          </w:p>
          <w:p w14:paraId="518B6172" w14:textId="3E7EC53D" w:rsidR="001D2249" w:rsidRDefault="00645337" w:rsidP="00BF3459">
            <w:pPr>
              <w:cnfStyle w:val="000000100000" w:firstRow="0" w:lastRow="0" w:firstColumn="0" w:lastColumn="0" w:oddVBand="0" w:evenVBand="0" w:oddHBand="1" w:evenHBand="0" w:firstRowFirstColumn="0" w:firstRowLastColumn="0" w:lastRowFirstColumn="0" w:lastRowLastColumn="0"/>
            </w:pPr>
            <w:r>
              <w:t>2.2 Reinforce trust and the value of licensure</w:t>
            </w:r>
          </w:p>
        </w:tc>
        <w:tc>
          <w:tcPr>
            <w:tcW w:w="3150" w:type="dxa"/>
            <w:shd w:val="clear" w:color="auto" w:fill="DF4A0F"/>
          </w:tcPr>
          <w:p w14:paraId="6B26402F" w14:textId="318530EE" w:rsidR="001D2249" w:rsidRPr="00DC19E6" w:rsidRDefault="00645337" w:rsidP="00BF3459">
            <w:pPr>
              <w:cnfStyle w:val="000000100000" w:firstRow="0" w:lastRow="0" w:firstColumn="0" w:lastColumn="0" w:oddVBand="0" w:evenVBand="0" w:oddHBand="1" w:evenHBand="0" w:firstRowFirstColumn="0" w:firstRowLastColumn="0" w:lastRowFirstColumn="0" w:lastRowLastColumn="0"/>
              <w:rPr>
                <w:color w:val="FFFFFF" w:themeColor="background1"/>
              </w:rPr>
            </w:pPr>
            <w:r w:rsidRPr="00DC19E6">
              <w:rPr>
                <w:color w:val="FFFFFF" w:themeColor="background1"/>
              </w:rPr>
              <w:t>3.1 Uphold our commitment to excellence</w:t>
            </w:r>
          </w:p>
        </w:tc>
      </w:tr>
    </w:tbl>
    <w:p w14:paraId="30C4139C" w14:textId="77777777" w:rsidR="00AB4EB5" w:rsidRDefault="00AB4EB5" w:rsidP="00AB4EB5"/>
    <w:p w14:paraId="4E0D1966" w14:textId="4DE33129" w:rsidR="00465886" w:rsidRPr="00867922" w:rsidRDefault="00287594" w:rsidP="00AB4EB5">
      <w:r>
        <w:t>The</w:t>
      </w:r>
      <w:r w:rsidR="00932ECC">
        <w:t>se</w:t>
      </w:r>
      <w:r w:rsidR="004014A0">
        <w:t xml:space="preserve"> </w:t>
      </w:r>
      <w:r w:rsidR="00932ECC">
        <w:t>priorities are well</w:t>
      </w:r>
      <w:r w:rsidR="00DF5142">
        <w:t>-</w:t>
      </w:r>
      <w:r w:rsidR="00932ECC">
        <w:t xml:space="preserve">aligned and support </w:t>
      </w:r>
      <w:r w:rsidR="005F6D4F">
        <w:t xml:space="preserve">the </w:t>
      </w:r>
      <w:r w:rsidR="00932ECC">
        <w:t xml:space="preserve">similar objectives </w:t>
      </w:r>
      <w:r w:rsidR="00906405">
        <w:t xml:space="preserve">and themes </w:t>
      </w:r>
      <w:r w:rsidR="00A300E1">
        <w:t>that</w:t>
      </w:r>
      <w:r w:rsidR="00932ECC">
        <w:t xml:space="preserve"> </w:t>
      </w:r>
      <w:proofErr w:type="gramStart"/>
      <w:r w:rsidR="00932ECC">
        <w:t>a majority of</w:t>
      </w:r>
      <w:proofErr w:type="gramEnd"/>
      <w:r w:rsidR="00932ECC">
        <w:t xml:space="preserve"> regulators</w:t>
      </w:r>
      <w:r w:rsidR="00355DE8">
        <w:t xml:space="preserve"> are tackling</w:t>
      </w:r>
      <w:r w:rsidR="00DF5142">
        <w:t xml:space="preserve">, when compared against </w:t>
      </w:r>
      <w:r w:rsidR="00355DE8">
        <w:t>their own strategic priorities</w:t>
      </w:r>
      <w:r w:rsidR="00A300E1">
        <w:t xml:space="preserve">. </w:t>
      </w:r>
      <w:r w:rsidR="00302A1E">
        <w:t xml:space="preserve">A review of </w:t>
      </w:r>
      <w:r w:rsidR="00F94349">
        <w:t>r</w:t>
      </w:r>
      <w:r w:rsidR="00302A1E">
        <w:t xml:space="preserve">egulators’ strategic plans was performed, when </w:t>
      </w:r>
      <w:proofErr w:type="gramStart"/>
      <w:r w:rsidR="00302A1E">
        <w:t>available</w:t>
      </w:r>
      <w:r w:rsidR="00867922">
        <w:t>.</w:t>
      </w:r>
      <w:r w:rsidR="00BC4317">
        <w:t>.</w:t>
      </w:r>
      <w:proofErr w:type="gramEnd"/>
      <w:r w:rsidR="00F94349">
        <w:t xml:space="preserve"> </w:t>
      </w:r>
    </w:p>
    <w:p w14:paraId="25772413" w14:textId="6E9967E6" w:rsidR="00456563" w:rsidRDefault="00456563">
      <w:pPr>
        <w:spacing w:after="160" w:line="259" w:lineRule="auto"/>
        <w:rPr>
          <w:i/>
          <w:iCs/>
        </w:rPr>
      </w:pPr>
      <w:r>
        <w:rPr>
          <w:i/>
          <w:iCs/>
        </w:rPr>
        <w:br w:type="page"/>
      </w:r>
    </w:p>
    <w:p w14:paraId="01635AE7" w14:textId="12782C7E" w:rsidR="00906405" w:rsidRPr="00465886" w:rsidRDefault="00465886" w:rsidP="00AB4EB5">
      <w:pPr>
        <w:pStyle w:val="Caption"/>
        <w:jc w:val="both"/>
      </w:pPr>
      <w:r w:rsidRPr="00465886">
        <w:lastRenderedPageBreak/>
        <w:t>Figure 2: E</w:t>
      </w:r>
      <w:r w:rsidR="00906405" w:rsidRPr="00465886">
        <w:t xml:space="preserve">ngineering </w:t>
      </w:r>
      <w:r w:rsidR="00DF5142">
        <w:t>r</w:t>
      </w:r>
      <w:r w:rsidR="00906405" w:rsidRPr="00465886">
        <w:t>egulator</w:t>
      </w:r>
      <w:r w:rsidR="00DF5142">
        <w:t>’</w:t>
      </w:r>
      <w:r w:rsidR="00906405" w:rsidRPr="00465886">
        <w:t xml:space="preserve">s </w:t>
      </w:r>
      <w:r w:rsidR="00DF5142">
        <w:t>s</w:t>
      </w:r>
      <w:r w:rsidR="00906405" w:rsidRPr="00465886">
        <w:t xml:space="preserve">trategic </w:t>
      </w:r>
      <w:r w:rsidR="00DF5142">
        <w:t>p</w:t>
      </w:r>
      <w:r w:rsidR="00906405" w:rsidRPr="00465886">
        <w:t xml:space="preserve">riorities and </w:t>
      </w:r>
      <w:r w:rsidR="00DF5142">
        <w:t>a</w:t>
      </w:r>
      <w:r w:rsidR="00906405" w:rsidRPr="00465886">
        <w:t xml:space="preserve">ssociated </w:t>
      </w:r>
      <w:r w:rsidR="00DF5142">
        <w:t>t</w:t>
      </w:r>
      <w:r w:rsidR="00906405" w:rsidRPr="00465886">
        <w:t xml:space="preserve">hemes </w:t>
      </w:r>
      <w:r w:rsidR="00CD489D">
        <w:t>(as of Ju</w:t>
      </w:r>
      <w:r w:rsidR="00A462BF">
        <w:t>ly</w:t>
      </w:r>
      <w:r w:rsidR="00CD489D">
        <w:t xml:space="preserve"> 2022)</w:t>
      </w:r>
    </w:p>
    <w:tbl>
      <w:tblPr>
        <w:tblStyle w:val="TableGrid"/>
        <w:tblW w:w="9468" w:type="dxa"/>
        <w:tblInd w:w="25" w:type="dxa"/>
        <w:tblLayout w:type="fixed"/>
        <w:tblLook w:val="0600" w:firstRow="0" w:lastRow="0" w:firstColumn="0" w:lastColumn="0" w:noHBand="1" w:noVBand="1"/>
      </w:tblPr>
      <w:tblGrid>
        <w:gridCol w:w="1440"/>
        <w:gridCol w:w="802"/>
        <w:gridCol w:w="803"/>
        <w:gridCol w:w="803"/>
        <w:gridCol w:w="803"/>
        <w:gridCol w:w="803"/>
        <w:gridCol w:w="802"/>
        <w:gridCol w:w="803"/>
        <w:gridCol w:w="803"/>
        <w:gridCol w:w="803"/>
        <w:gridCol w:w="803"/>
      </w:tblGrid>
      <w:tr w:rsidR="00CA68A2" w14:paraId="3869CF01" w14:textId="77777777" w:rsidTr="00704302">
        <w:trPr>
          <w:cantSplit/>
          <w:trHeight w:val="2553"/>
        </w:trPr>
        <w:tc>
          <w:tcPr>
            <w:tcW w:w="1440" w:type="dxa"/>
            <w:shd w:val="clear" w:color="auto" w:fill="AFD9FF" w:themeFill="accent1" w:themeFillTint="33"/>
            <w:vAlign w:val="center"/>
          </w:tcPr>
          <w:p w14:paraId="5BA2EE43" w14:textId="77777777" w:rsidR="00906405" w:rsidRPr="00474AAE" w:rsidRDefault="00906405" w:rsidP="00CA68A2">
            <w:pPr>
              <w:spacing w:after="0" w:line="240" w:lineRule="auto"/>
            </w:pPr>
          </w:p>
        </w:tc>
        <w:tc>
          <w:tcPr>
            <w:tcW w:w="802" w:type="dxa"/>
            <w:shd w:val="clear" w:color="auto" w:fill="AFD9FF" w:themeFill="accent1" w:themeFillTint="33"/>
            <w:textDirection w:val="btLr"/>
            <w:vAlign w:val="center"/>
          </w:tcPr>
          <w:p w14:paraId="149B6FD6" w14:textId="77777777" w:rsidR="00906405" w:rsidRPr="00474AAE" w:rsidRDefault="00906405" w:rsidP="00CA68A2">
            <w:pPr>
              <w:spacing w:after="0" w:line="240" w:lineRule="auto"/>
              <w:ind w:left="113" w:right="113"/>
              <w:rPr>
                <w:b/>
                <w:bCs/>
              </w:rPr>
            </w:pPr>
            <w:r w:rsidRPr="00474AAE">
              <w:rPr>
                <w:b/>
                <w:bCs/>
              </w:rPr>
              <w:t>Regulatory</w:t>
            </w:r>
          </w:p>
          <w:p w14:paraId="2A1E2E79" w14:textId="77777777" w:rsidR="00906405" w:rsidRPr="00474AAE" w:rsidRDefault="00906405" w:rsidP="00CA68A2">
            <w:pPr>
              <w:spacing w:after="0" w:line="240" w:lineRule="auto"/>
              <w:ind w:left="113" w:right="113"/>
              <w:rPr>
                <w:b/>
                <w:bCs/>
              </w:rPr>
            </w:pPr>
            <w:r w:rsidRPr="00474AAE">
              <w:rPr>
                <w:b/>
                <w:bCs/>
              </w:rPr>
              <w:t>excellence</w:t>
            </w:r>
          </w:p>
        </w:tc>
        <w:tc>
          <w:tcPr>
            <w:tcW w:w="803" w:type="dxa"/>
            <w:shd w:val="clear" w:color="auto" w:fill="AFD9FF" w:themeFill="accent1" w:themeFillTint="33"/>
            <w:textDirection w:val="btLr"/>
            <w:vAlign w:val="center"/>
          </w:tcPr>
          <w:p w14:paraId="62E9A79B" w14:textId="77777777" w:rsidR="00906405" w:rsidRPr="00474AAE" w:rsidRDefault="00906405" w:rsidP="00CA68A2">
            <w:pPr>
              <w:spacing w:after="0" w:line="240" w:lineRule="auto"/>
              <w:ind w:left="113" w:right="113"/>
              <w:rPr>
                <w:b/>
                <w:bCs/>
              </w:rPr>
            </w:pPr>
            <w:r w:rsidRPr="00474AAE">
              <w:rPr>
                <w:b/>
                <w:bCs/>
              </w:rPr>
              <w:t>Legislative framework</w:t>
            </w:r>
          </w:p>
        </w:tc>
        <w:tc>
          <w:tcPr>
            <w:tcW w:w="803" w:type="dxa"/>
            <w:shd w:val="clear" w:color="auto" w:fill="AFD9FF" w:themeFill="accent1" w:themeFillTint="33"/>
            <w:textDirection w:val="btLr"/>
            <w:vAlign w:val="center"/>
          </w:tcPr>
          <w:p w14:paraId="38CFC25F" w14:textId="77777777" w:rsidR="00906405" w:rsidRPr="00474AAE" w:rsidRDefault="00906405" w:rsidP="00CA68A2">
            <w:pPr>
              <w:spacing w:after="0" w:line="240" w:lineRule="auto"/>
              <w:ind w:left="113" w:right="113"/>
              <w:rPr>
                <w:rFonts w:cstheme="minorHAnsi"/>
                <w:b/>
                <w:bCs/>
              </w:rPr>
            </w:pPr>
            <w:r w:rsidRPr="00474AAE">
              <w:rPr>
                <w:b/>
                <w:bCs/>
              </w:rPr>
              <w:t>Public trust</w:t>
            </w:r>
            <w:r w:rsidRPr="00474AAE">
              <w:rPr>
                <w:rFonts w:cstheme="minorHAnsi"/>
                <w:b/>
                <w:bCs/>
              </w:rPr>
              <w:t>/</w:t>
            </w:r>
          </w:p>
          <w:p w14:paraId="156080EB" w14:textId="77777777" w:rsidR="00906405" w:rsidRPr="00474AAE" w:rsidRDefault="00906405" w:rsidP="00CA68A2">
            <w:pPr>
              <w:spacing w:after="0" w:line="240" w:lineRule="auto"/>
              <w:ind w:left="113" w:right="113"/>
              <w:rPr>
                <w:b/>
                <w:bCs/>
              </w:rPr>
            </w:pPr>
            <w:r w:rsidRPr="00474AAE">
              <w:rPr>
                <w:b/>
                <w:bCs/>
              </w:rPr>
              <w:t>relevance</w:t>
            </w:r>
          </w:p>
        </w:tc>
        <w:tc>
          <w:tcPr>
            <w:tcW w:w="803" w:type="dxa"/>
            <w:shd w:val="clear" w:color="auto" w:fill="AFD9FF" w:themeFill="accent1" w:themeFillTint="33"/>
            <w:textDirection w:val="btLr"/>
            <w:vAlign w:val="center"/>
          </w:tcPr>
          <w:p w14:paraId="323E7902" w14:textId="77777777" w:rsidR="00906405" w:rsidRPr="00474AAE" w:rsidRDefault="00906405" w:rsidP="00CA68A2">
            <w:pPr>
              <w:spacing w:after="0" w:line="240" w:lineRule="auto"/>
              <w:ind w:left="113" w:right="113"/>
              <w:rPr>
                <w:b/>
                <w:bCs/>
              </w:rPr>
            </w:pPr>
            <w:r w:rsidRPr="00474AAE">
              <w:rPr>
                <w:b/>
                <w:bCs/>
              </w:rPr>
              <w:t>Public protection</w:t>
            </w:r>
          </w:p>
        </w:tc>
        <w:tc>
          <w:tcPr>
            <w:tcW w:w="803" w:type="dxa"/>
            <w:shd w:val="clear" w:color="auto" w:fill="AFD9FF" w:themeFill="accent1" w:themeFillTint="33"/>
            <w:textDirection w:val="btLr"/>
            <w:vAlign w:val="center"/>
          </w:tcPr>
          <w:p w14:paraId="21B52010" w14:textId="40A0CE3B" w:rsidR="00906405" w:rsidRPr="00474AAE" w:rsidRDefault="00906405" w:rsidP="00CA68A2">
            <w:pPr>
              <w:spacing w:after="0" w:line="240" w:lineRule="auto"/>
              <w:ind w:left="113" w:right="113"/>
              <w:rPr>
                <w:b/>
                <w:bCs/>
              </w:rPr>
            </w:pPr>
            <w:r w:rsidRPr="00474AAE">
              <w:rPr>
                <w:b/>
                <w:bCs/>
              </w:rPr>
              <w:t>Organizational</w:t>
            </w:r>
          </w:p>
          <w:p w14:paraId="3C9BD397" w14:textId="77777777" w:rsidR="00906405" w:rsidRPr="00474AAE" w:rsidRDefault="00906405" w:rsidP="00CA68A2">
            <w:pPr>
              <w:spacing w:after="0" w:line="240" w:lineRule="auto"/>
              <w:ind w:left="113" w:right="113"/>
              <w:rPr>
                <w:b/>
                <w:bCs/>
              </w:rPr>
            </w:pPr>
            <w:r w:rsidRPr="00474AAE">
              <w:rPr>
                <w:b/>
                <w:bCs/>
              </w:rPr>
              <w:t>excellence</w:t>
            </w:r>
          </w:p>
        </w:tc>
        <w:tc>
          <w:tcPr>
            <w:tcW w:w="802" w:type="dxa"/>
            <w:shd w:val="clear" w:color="auto" w:fill="AFD9FF" w:themeFill="accent1" w:themeFillTint="33"/>
            <w:textDirection w:val="btLr"/>
            <w:vAlign w:val="center"/>
          </w:tcPr>
          <w:p w14:paraId="41111029" w14:textId="20FBEF38" w:rsidR="00906405" w:rsidRPr="00474AAE" w:rsidRDefault="00906405" w:rsidP="00CA68A2">
            <w:pPr>
              <w:spacing w:after="0" w:line="240" w:lineRule="auto"/>
              <w:ind w:left="113" w:right="113"/>
              <w:rPr>
                <w:b/>
                <w:bCs/>
              </w:rPr>
            </w:pPr>
            <w:r w:rsidRPr="00474AAE">
              <w:rPr>
                <w:b/>
                <w:bCs/>
              </w:rPr>
              <w:t>EDI (mainly women, may include other groups)</w:t>
            </w:r>
          </w:p>
        </w:tc>
        <w:tc>
          <w:tcPr>
            <w:tcW w:w="803" w:type="dxa"/>
            <w:shd w:val="clear" w:color="auto" w:fill="AFD9FF" w:themeFill="accent1" w:themeFillTint="33"/>
            <w:textDirection w:val="btLr"/>
            <w:vAlign w:val="center"/>
          </w:tcPr>
          <w:p w14:paraId="17CAA4A2" w14:textId="7D50ED0D" w:rsidR="00906405" w:rsidRPr="00474AAE" w:rsidRDefault="00906405" w:rsidP="00CA68A2">
            <w:pPr>
              <w:spacing w:after="0" w:line="240" w:lineRule="auto"/>
              <w:ind w:left="113" w:right="113"/>
              <w:rPr>
                <w:b/>
                <w:bCs/>
              </w:rPr>
            </w:pPr>
            <w:r w:rsidRPr="00474AAE">
              <w:rPr>
                <w:b/>
                <w:bCs/>
              </w:rPr>
              <w:t>Indigenous</w:t>
            </w:r>
            <w:r w:rsidR="00CA68A2">
              <w:rPr>
                <w:b/>
                <w:bCs/>
              </w:rPr>
              <w:t xml:space="preserve"> </w:t>
            </w:r>
            <w:r w:rsidRPr="00474AAE">
              <w:rPr>
                <w:b/>
                <w:bCs/>
              </w:rPr>
              <w:t>participation</w:t>
            </w:r>
            <w:r w:rsidRPr="00474AAE">
              <w:rPr>
                <w:rFonts w:cstheme="minorHAnsi"/>
                <w:b/>
                <w:bCs/>
              </w:rPr>
              <w:t>/</w:t>
            </w:r>
            <w:r w:rsidR="00CA68A2">
              <w:rPr>
                <w:rFonts w:cstheme="minorHAnsi"/>
                <w:b/>
                <w:bCs/>
              </w:rPr>
              <w:t xml:space="preserve"> </w:t>
            </w:r>
            <w:r>
              <w:rPr>
                <w:rFonts w:cstheme="minorHAnsi"/>
                <w:b/>
                <w:bCs/>
              </w:rPr>
              <w:t>represent</w:t>
            </w:r>
            <w:r w:rsidRPr="00474AAE">
              <w:rPr>
                <w:rFonts w:cstheme="minorHAnsi"/>
                <w:b/>
                <w:bCs/>
              </w:rPr>
              <w:t>ation</w:t>
            </w:r>
          </w:p>
        </w:tc>
        <w:tc>
          <w:tcPr>
            <w:tcW w:w="803" w:type="dxa"/>
            <w:shd w:val="clear" w:color="auto" w:fill="AFD9FF" w:themeFill="accent1" w:themeFillTint="33"/>
            <w:textDirection w:val="btLr"/>
            <w:vAlign w:val="center"/>
          </w:tcPr>
          <w:p w14:paraId="541A92AC" w14:textId="79A0D7A1" w:rsidR="00906405" w:rsidRPr="00474AAE" w:rsidRDefault="00906405" w:rsidP="00CA68A2">
            <w:pPr>
              <w:spacing w:after="0" w:line="240" w:lineRule="auto"/>
              <w:ind w:left="113" w:right="113"/>
              <w:rPr>
                <w:b/>
                <w:bCs/>
              </w:rPr>
            </w:pPr>
            <w:r w:rsidRPr="00474AAE">
              <w:rPr>
                <w:b/>
                <w:bCs/>
              </w:rPr>
              <w:t xml:space="preserve">Climate </w:t>
            </w:r>
            <w:r w:rsidR="00DF5142">
              <w:rPr>
                <w:b/>
                <w:bCs/>
              </w:rPr>
              <w:t>c</w:t>
            </w:r>
            <w:r w:rsidRPr="00474AAE">
              <w:rPr>
                <w:b/>
                <w:bCs/>
              </w:rPr>
              <w:t>hange</w:t>
            </w:r>
          </w:p>
        </w:tc>
        <w:tc>
          <w:tcPr>
            <w:tcW w:w="803" w:type="dxa"/>
            <w:shd w:val="clear" w:color="auto" w:fill="AFD9FF" w:themeFill="accent1" w:themeFillTint="33"/>
            <w:textDirection w:val="btLr"/>
            <w:vAlign w:val="center"/>
          </w:tcPr>
          <w:p w14:paraId="1A79B6B0" w14:textId="77777777" w:rsidR="00906405" w:rsidRPr="00474AAE" w:rsidRDefault="00906405" w:rsidP="00CA68A2">
            <w:pPr>
              <w:spacing w:after="0" w:line="240" w:lineRule="auto"/>
              <w:ind w:left="113" w:right="113"/>
              <w:rPr>
                <w:b/>
                <w:bCs/>
              </w:rPr>
            </w:pPr>
            <w:r w:rsidRPr="00474AAE">
              <w:rPr>
                <w:b/>
                <w:bCs/>
              </w:rPr>
              <w:t>Partnerships</w:t>
            </w:r>
          </w:p>
        </w:tc>
        <w:tc>
          <w:tcPr>
            <w:tcW w:w="803" w:type="dxa"/>
            <w:shd w:val="clear" w:color="auto" w:fill="AFD9FF" w:themeFill="accent1" w:themeFillTint="33"/>
            <w:textDirection w:val="btLr"/>
            <w:vAlign w:val="center"/>
          </w:tcPr>
          <w:p w14:paraId="4A624E7C" w14:textId="77777777" w:rsidR="00906405" w:rsidRPr="00474AAE" w:rsidRDefault="00906405" w:rsidP="00CA68A2">
            <w:pPr>
              <w:spacing w:after="0" w:line="240" w:lineRule="auto"/>
              <w:ind w:left="113" w:right="113"/>
              <w:rPr>
                <w:b/>
                <w:bCs/>
              </w:rPr>
            </w:pPr>
            <w:r w:rsidRPr="00474AAE">
              <w:rPr>
                <w:b/>
                <w:bCs/>
              </w:rPr>
              <w:t>Governance</w:t>
            </w:r>
          </w:p>
        </w:tc>
      </w:tr>
      <w:tr w:rsidR="00CA68A2" w14:paraId="7DE9B873" w14:textId="77777777" w:rsidTr="00D23A6B">
        <w:trPr>
          <w:trHeight w:val="304"/>
        </w:trPr>
        <w:tc>
          <w:tcPr>
            <w:tcW w:w="1440" w:type="dxa"/>
          </w:tcPr>
          <w:p w14:paraId="4E3718AD" w14:textId="77777777" w:rsidR="00906405" w:rsidRPr="00474AAE" w:rsidRDefault="00906405" w:rsidP="00BF3459">
            <w:pPr>
              <w:rPr>
                <w:b/>
                <w:bCs/>
              </w:rPr>
            </w:pPr>
            <w:r w:rsidRPr="00474AAE">
              <w:rPr>
                <w:b/>
                <w:bCs/>
              </w:rPr>
              <w:t>APEGA</w:t>
            </w:r>
          </w:p>
        </w:tc>
        <w:tc>
          <w:tcPr>
            <w:tcW w:w="802" w:type="dxa"/>
            <w:shd w:val="clear" w:color="auto" w:fill="002060"/>
          </w:tcPr>
          <w:p w14:paraId="32BA9158" w14:textId="77777777" w:rsidR="00906405" w:rsidRPr="00474AAE" w:rsidRDefault="00906405" w:rsidP="00BF3459">
            <w:pPr>
              <w:rPr>
                <w:sz w:val="24"/>
                <w:szCs w:val="24"/>
              </w:rPr>
            </w:pPr>
          </w:p>
        </w:tc>
        <w:tc>
          <w:tcPr>
            <w:tcW w:w="803" w:type="dxa"/>
          </w:tcPr>
          <w:p w14:paraId="3A66B768" w14:textId="77777777" w:rsidR="00906405" w:rsidRPr="00474AAE" w:rsidRDefault="00906405" w:rsidP="00BF3459">
            <w:pPr>
              <w:rPr>
                <w:sz w:val="24"/>
                <w:szCs w:val="24"/>
              </w:rPr>
            </w:pPr>
          </w:p>
        </w:tc>
        <w:tc>
          <w:tcPr>
            <w:tcW w:w="803" w:type="dxa"/>
            <w:shd w:val="clear" w:color="auto" w:fill="002060"/>
          </w:tcPr>
          <w:p w14:paraId="1196F3D7" w14:textId="77777777" w:rsidR="00906405" w:rsidRPr="00474AAE" w:rsidRDefault="00906405" w:rsidP="00BF3459">
            <w:pPr>
              <w:rPr>
                <w:sz w:val="24"/>
                <w:szCs w:val="24"/>
              </w:rPr>
            </w:pPr>
          </w:p>
        </w:tc>
        <w:tc>
          <w:tcPr>
            <w:tcW w:w="803" w:type="dxa"/>
            <w:shd w:val="clear" w:color="auto" w:fill="002060"/>
          </w:tcPr>
          <w:p w14:paraId="67153786" w14:textId="77777777" w:rsidR="00906405" w:rsidRPr="00474AAE" w:rsidRDefault="00906405" w:rsidP="00BF3459">
            <w:pPr>
              <w:rPr>
                <w:sz w:val="24"/>
                <w:szCs w:val="24"/>
              </w:rPr>
            </w:pPr>
          </w:p>
        </w:tc>
        <w:tc>
          <w:tcPr>
            <w:tcW w:w="803" w:type="dxa"/>
            <w:shd w:val="clear" w:color="auto" w:fill="002060"/>
          </w:tcPr>
          <w:p w14:paraId="34000744" w14:textId="77777777" w:rsidR="00906405" w:rsidRPr="00474AAE" w:rsidRDefault="00906405" w:rsidP="00BF3459">
            <w:pPr>
              <w:rPr>
                <w:sz w:val="24"/>
                <w:szCs w:val="24"/>
              </w:rPr>
            </w:pPr>
          </w:p>
        </w:tc>
        <w:tc>
          <w:tcPr>
            <w:tcW w:w="802" w:type="dxa"/>
          </w:tcPr>
          <w:p w14:paraId="002391A6" w14:textId="77777777" w:rsidR="00906405" w:rsidRPr="00474AAE" w:rsidRDefault="00906405" w:rsidP="00BF3459">
            <w:pPr>
              <w:rPr>
                <w:sz w:val="24"/>
                <w:szCs w:val="24"/>
              </w:rPr>
            </w:pPr>
          </w:p>
        </w:tc>
        <w:tc>
          <w:tcPr>
            <w:tcW w:w="803" w:type="dxa"/>
          </w:tcPr>
          <w:p w14:paraId="6F974DE4" w14:textId="77777777" w:rsidR="00906405" w:rsidRPr="00474AAE" w:rsidRDefault="00906405" w:rsidP="00BF3459">
            <w:pPr>
              <w:rPr>
                <w:sz w:val="24"/>
                <w:szCs w:val="24"/>
              </w:rPr>
            </w:pPr>
          </w:p>
        </w:tc>
        <w:tc>
          <w:tcPr>
            <w:tcW w:w="803" w:type="dxa"/>
          </w:tcPr>
          <w:p w14:paraId="1A9413B3" w14:textId="77777777" w:rsidR="00906405" w:rsidRPr="00474AAE" w:rsidRDefault="00906405" w:rsidP="00BF3459">
            <w:pPr>
              <w:rPr>
                <w:sz w:val="24"/>
                <w:szCs w:val="24"/>
              </w:rPr>
            </w:pPr>
          </w:p>
        </w:tc>
        <w:tc>
          <w:tcPr>
            <w:tcW w:w="803" w:type="dxa"/>
          </w:tcPr>
          <w:p w14:paraId="3DC4833C" w14:textId="77777777" w:rsidR="00906405" w:rsidRPr="00474AAE" w:rsidRDefault="00906405" w:rsidP="00BF3459">
            <w:pPr>
              <w:rPr>
                <w:sz w:val="24"/>
                <w:szCs w:val="24"/>
              </w:rPr>
            </w:pPr>
          </w:p>
        </w:tc>
        <w:tc>
          <w:tcPr>
            <w:tcW w:w="803" w:type="dxa"/>
            <w:tcBorders>
              <w:bottom w:val="single" w:sz="4" w:space="0" w:color="auto"/>
            </w:tcBorders>
          </w:tcPr>
          <w:p w14:paraId="36EB5A08" w14:textId="77777777" w:rsidR="00906405" w:rsidRPr="00474AAE" w:rsidRDefault="00906405" w:rsidP="00BF3459">
            <w:pPr>
              <w:rPr>
                <w:sz w:val="24"/>
                <w:szCs w:val="24"/>
              </w:rPr>
            </w:pPr>
          </w:p>
        </w:tc>
      </w:tr>
      <w:tr w:rsidR="00CA68A2" w14:paraId="73428852" w14:textId="77777777" w:rsidTr="00704302">
        <w:trPr>
          <w:trHeight w:val="369"/>
        </w:trPr>
        <w:tc>
          <w:tcPr>
            <w:tcW w:w="1440" w:type="dxa"/>
          </w:tcPr>
          <w:p w14:paraId="5D9D42BB" w14:textId="40F2CC96" w:rsidR="005C0AB7" w:rsidRPr="00474AAE" w:rsidRDefault="005C0AB7" w:rsidP="00BF3459">
            <w:pPr>
              <w:rPr>
                <w:b/>
                <w:bCs/>
              </w:rPr>
            </w:pPr>
            <w:r>
              <w:rPr>
                <w:b/>
                <w:bCs/>
              </w:rPr>
              <w:t>APEGNB</w:t>
            </w:r>
          </w:p>
        </w:tc>
        <w:tc>
          <w:tcPr>
            <w:tcW w:w="802" w:type="dxa"/>
            <w:shd w:val="clear" w:color="auto" w:fill="002060"/>
          </w:tcPr>
          <w:p w14:paraId="7515EEF9" w14:textId="77777777" w:rsidR="005C0AB7" w:rsidRPr="00474AAE" w:rsidRDefault="005C0AB7" w:rsidP="00BF3459">
            <w:pPr>
              <w:rPr>
                <w:sz w:val="24"/>
                <w:szCs w:val="24"/>
              </w:rPr>
            </w:pPr>
          </w:p>
        </w:tc>
        <w:tc>
          <w:tcPr>
            <w:tcW w:w="803" w:type="dxa"/>
            <w:shd w:val="clear" w:color="auto" w:fill="002060"/>
          </w:tcPr>
          <w:p w14:paraId="657DCE00" w14:textId="6F78FD0E" w:rsidR="005C0AB7" w:rsidRPr="00474AAE" w:rsidRDefault="005C0AB7" w:rsidP="00BF3459">
            <w:pPr>
              <w:rPr>
                <w:sz w:val="24"/>
                <w:szCs w:val="24"/>
              </w:rPr>
            </w:pPr>
          </w:p>
        </w:tc>
        <w:tc>
          <w:tcPr>
            <w:tcW w:w="803" w:type="dxa"/>
            <w:shd w:val="clear" w:color="auto" w:fill="002060"/>
          </w:tcPr>
          <w:p w14:paraId="2654C678" w14:textId="77777777" w:rsidR="005C0AB7" w:rsidRPr="00474AAE" w:rsidRDefault="005C0AB7" w:rsidP="00BF3459">
            <w:pPr>
              <w:rPr>
                <w:sz w:val="24"/>
                <w:szCs w:val="24"/>
              </w:rPr>
            </w:pPr>
          </w:p>
        </w:tc>
        <w:tc>
          <w:tcPr>
            <w:tcW w:w="803" w:type="dxa"/>
            <w:shd w:val="clear" w:color="auto" w:fill="002060"/>
          </w:tcPr>
          <w:p w14:paraId="1D4EB5B9" w14:textId="3C85F75C" w:rsidR="005C0AB7" w:rsidRPr="00474AAE" w:rsidRDefault="005C0AB7" w:rsidP="00BF3459">
            <w:pPr>
              <w:rPr>
                <w:sz w:val="24"/>
                <w:szCs w:val="24"/>
              </w:rPr>
            </w:pPr>
          </w:p>
        </w:tc>
        <w:tc>
          <w:tcPr>
            <w:tcW w:w="803" w:type="dxa"/>
            <w:shd w:val="clear" w:color="auto" w:fill="002060"/>
          </w:tcPr>
          <w:p w14:paraId="6F9E42A9" w14:textId="77777777" w:rsidR="005C0AB7" w:rsidRPr="00474AAE" w:rsidRDefault="005C0AB7" w:rsidP="00BF3459">
            <w:pPr>
              <w:rPr>
                <w:sz w:val="24"/>
                <w:szCs w:val="24"/>
              </w:rPr>
            </w:pPr>
          </w:p>
        </w:tc>
        <w:tc>
          <w:tcPr>
            <w:tcW w:w="802" w:type="dxa"/>
            <w:shd w:val="clear" w:color="auto" w:fill="002060"/>
          </w:tcPr>
          <w:p w14:paraId="25704009" w14:textId="77777777" w:rsidR="005C0AB7" w:rsidRPr="00474AAE" w:rsidRDefault="005C0AB7" w:rsidP="00BF3459">
            <w:pPr>
              <w:rPr>
                <w:sz w:val="24"/>
                <w:szCs w:val="24"/>
              </w:rPr>
            </w:pPr>
          </w:p>
        </w:tc>
        <w:tc>
          <w:tcPr>
            <w:tcW w:w="803" w:type="dxa"/>
            <w:shd w:val="clear" w:color="auto" w:fill="002060"/>
          </w:tcPr>
          <w:p w14:paraId="5E556FCF" w14:textId="5D92FF5F" w:rsidR="005C0AB7" w:rsidRPr="00474AAE" w:rsidRDefault="005C0AB7" w:rsidP="00BF3459">
            <w:pPr>
              <w:rPr>
                <w:sz w:val="24"/>
                <w:szCs w:val="24"/>
              </w:rPr>
            </w:pPr>
          </w:p>
        </w:tc>
        <w:tc>
          <w:tcPr>
            <w:tcW w:w="803" w:type="dxa"/>
          </w:tcPr>
          <w:p w14:paraId="0EAF508A" w14:textId="77777777" w:rsidR="005C0AB7" w:rsidRPr="00474AAE" w:rsidRDefault="005C0AB7" w:rsidP="00BF3459">
            <w:pPr>
              <w:rPr>
                <w:sz w:val="24"/>
                <w:szCs w:val="24"/>
              </w:rPr>
            </w:pPr>
          </w:p>
        </w:tc>
        <w:tc>
          <w:tcPr>
            <w:tcW w:w="803" w:type="dxa"/>
          </w:tcPr>
          <w:p w14:paraId="76B166AA" w14:textId="77777777" w:rsidR="005C0AB7" w:rsidRPr="00474AAE" w:rsidRDefault="005C0AB7" w:rsidP="00BF3459">
            <w:pPr>
              <w:rPr>
                <w:sz w:val="24"/>
                <w:szCs w:val="24"/>
              </w:rPr>
            </w:pPr>
          </w:p>
        </w:tc>
        <w:tc>
          <w:tcPr>
            <w:tcW w:w="803" w:type="dxa"/>
            <w:shd w:val="clear" w:color="auto" w:fill="002060"/>
          </w:tcPr>
          <w:p w14:paraId="0EBC923B" w14:textId="3BE864DA" w:rsidR="005C0AB7" w:rsidRPr="00474AAE" w:rsidRDefault="005C0AB7" w:rsidP="00BF3459">
            <w:pPr>
              <w:rPr>
                <w:sz w:val="24"/>
                <w:szCs w:val="24"/>
              </w:rPr>
            </w:pPr>
          </w:p>
        </w:tc>
      </w:tr>
      <w:tr w:rsidR="00CA68A2" w14:paraId="09AEF090" w14:textId="77777777" w:rsidTr="00D23A6B">
        <w:trPr>
          <w:trHeight w:val="369"/>
        </w:trPr>
        <w:tc>
          <w:tcPr>
            <w:tcW w:w="1440" w:type="dxa"/>
          </w:tcPr>
          <w:p w14:paraId="0A5601ED" w14:textId="33487056" w:rsidR="00906405" w:rsidRPr="00474AAE" w:rsidRDefault="00906405" w:rsidP="00BF3459">
            <w:pPr>
              <w:rPr>
                <w:b/>
                <w:bCs/>
              </w:rPr>
            </w:pPr>
            <w:r w:rsidRPr="00474AAE">
              <w:rPr>
                <w:b/>
                <w:bCs/>
              </w:rPr>
              <w:t>AP</w:t>
            </w:r>
            <w:r w:rsidR="00DF5142">
              <w:rPr>
                <w:b/>
                <w:bCs/>
              </w:rPr>
              <w:t>E</w:t>
            </w:r>
            <w:r w:rsidRPr="00474AAE">
              <w:rPr>
                <w:b/>
                <w:bCs/>
              </w:rPr>
              <w:t>GS</w:t>
            </w:r>
          </w:p>
        </w:tc>
        <w:tc>
          <w:tcPr>
            <w:tcW w:w="802" w:type="dxa"/>
            <w:shd w:val="clear" w:color="auto" w:fill="002060"/>
          </w:tcPr>
          <w:p w14:paraId="2094952D" w14:textId="77777777" w:rsidR="00906405" w:rsidRPr="00474AAE" w:rsidRDefault="00906405" w:rsidP="00BF3459">
            <w:pPr>
              <w:rPr>
                <w:sz w:val="24"/>
                <w:szCs w:val="24"/>
              </w:rPr>
            </w:pPr>
          </w:p>
        </w:tc>
        <w:tc>
          <w:tcPr>
            <w:tcW w:w="803" w:type="dxa"/>
          </w:tcPr>
          <w:p w14:paraId="7F2B9C09" w14:textId="77777777" w:rsidR="00906405" w:rsidRPr="00474AAE" w:rsidRDefault="00906405" w:rsidP="00BF3459">
            <w:pPr>
              <w:rPr>
                <w:sz w:val="24"/>
                <w:szCs w:val="24"/>
              </w:rPr>
            </w:pPr>
          </w:p>
        </w:tc>
        <w:tc>
          <w:tcPr>
            <w:tcW w:w="803" w:type="dxa"/>
            <w:shd w:val="clear" w:color="auto" w:fill="002060"/>
          </w:tcPr>
          <w:p w14:paraId="470E0A6B" w14:textId="77777777" w:rsidR="00906405" w:rsidRPr="00474AAE" w:rsidRDefault="00906405" w:rsidP="00BF3459">
            <w:pPr>
              <w:rPr>
                <w:sz w:val="24"/>
                <w:szCs w:val="24"/>
              </w:rPr>
            </w:pPr>
          </w:p>
        </w:tc>
        <w:tc>
          <w:tcPr>
            <w:tcW w:w="803" w:type="dxa"/>
          </w:tcPr>
          <w:p w14:paraId="00B27C2C" w14:textId="77777777" w:rsidR="00906405" w:rsidRPr="00474AAE" w:rsidRDefault="00906405" w:rsidP="00BF3459">
            <w:pPr>
              <w:rPr>
                <w:sz w:val="24"/>
                <w:szCs w:val="24"/>
              </w:rPr>
            </w:pPr>
          </w:p>
        </w:tc>
        <w:tc>
          <w:tcPr>
            <w:tcW w:w="803" w:type="dxa"/>
            <w:shd w:val="clear" w:color="auto" w:fill="002060"/>
          </w:tcPr>
          <w:p w14:paraId="5A525A88" w14:textId="77777777" w:rsidR="00906405" w:rsidRPr="00474AAE" w:rsidRDefault="00906405" w:rsidP="00BF3459">
            <w:pPr>
              <w:rPr>
                <w:sz w:val="24"/>
                <w:szCs w:val="24"/>
              </w:rPr>
            </w:pPr>
          </w:p>
        </w:tc>
        <w:tc>
          <w:tcPr>
            <w:tcW w:w="802" w:type="dxa"/>
            <w:shd w:val="clear" w:color="auto" w:fill="002060"/>
          </w:tcPr>
          <w:p w14:paraId="2467F63D" w14:textId="77777777" w:rsidR="00906405" w:rsidRPr="00474AAE" w:rsidRDefault="00906405" w:rsidP="00BF3459">
            <w:pPr>
              <w:rPr>
                <w:sz w:val="24"/>
                <w:szCs w:val="24"/>
              </w:rPr>
            </w:pPr>
          </w:p>
        </w:tc>
        <w:tc>
          <w:tcPr>
            <w:tcW w:w="803" w:type="dxa"/>
          </w:tcPr>
          <w:p w14:paraId="435E5781" w14:textId="77777777" w:rsidR="00906405" w:rsidRPr="00474AAE" w:rsidRDefault="00906405" w:rsidP="00BF3459">
            <w:pPr>
              <w:rPr>
                <w:sz w:val="24"/>
                <w:szCs w:val="24"/>
              </w:rPr>
            </w:pPr>
          </w:p>
        </w:tc>
        <w:tc>
          <w:tcPr>
            <w:tcW w:w="803" w:type="dxa"/>
          </w:tcPr>
          <w:p w14:paraId="154FC56F" w14:textId="77777777" w:rsidR="00906405" w:rsidRPr="00474AAE" w:rsidRDefault="00906405" w:rsidP="00BF3459">
            <w:pPr>
              <w:rPr>
                <w:sz w:val="24"/>
                <w:szCs w:val="24"/>
              </w:rPr>
            </w:pPr>
          </w:p>
        </w:tc>
        <w:tc>
          <w:tcPr>
            <w:tcW w:w="803" w:type="dxa"/>
          </w:tcPr>
          <w:p w14:paraId="3055F76F" w14:textId="77777777" w:rsidR="00906405" w:rsidRPr="00474AAE" w:rsidRDefault="00906405" w:rsidP="00BF3459">
            <w:pPr>
              <w:rPr>
                <w:sz w:val="24"/>
                <w:szCs w:val="24"/>
              </w:rPr>
            </w:pPr>
          </w:p>
        </w:tc>
        <w:tc>
          <w:tcPr>
            <w:tcW w:w="803" w:type="dxa"/>
            <w:shd w:val="clear" w:color="auto" w:fill="002060"/>
          </w:tcPr>
          <w:p w14:paraId="6D023B6F" w14:textId="2858689A" w:rsidR="00906405" w:rsidRPr="00474AAE" w:rsidRDefault="00906405" w:rsidP="00BF3459">
            <w:pPr>
              <w:rPr>
                <w:sz w:val="24"/>
                <w:szCs w:val="24"/>
              </w:rPr>
            </w:pPr>
          </w:p>
        </w:tc>
      </w:tr>
      <w:tr w:rsidR="00CA68A2" w14:paraId="67F7E7F8" w14:textId="77777777" w:rsidTr="00704302">
        <w:trPr>
          <w:trHeight w:val="269"/>
        </w:trPr>
        <w:tc>
          <w:tcPr>
            <w:tcW w:w="1440" w:type="dxa"/>
          </w:tcPr>
          <w:p w14:paraId="174F72B2" w14:textId="7DFCF552" w:rsidR="00906405" w:rsidRPr="00474AAE" w:rsidRDefault="00906405" w:rsidP="00BF3459">
            <w:pPr>
              <w:rPr>
                <w:b/>
                <w:bCs/>
              </w:rPr>
            </w:pPr>
            <w:r w:rsidRPr="00474AAE">
              <w:rPr>
                <w:b/>
                <w:bCs/>
              </w:rPr>
              <w:t>EGBC</w:t>
            </w:r>
          </w:p>
        </w:tc>
        <w:tc>
          <w:tcPr>
            <w:tcW w:w="802" w:type="dxa"/>
          </w:tcPr>
          <w:p w14:paraId="5DEFDAD9" w14:textId="77777777" w:rsidR="00906405" w:rsidRPr="00474AAE" w:rsidRDefault="00906405" w:rsidP="00BF3459">
            <w:pPr>
              <w:rPr>
                <w:sz w:val="24"/>
                <w:szCs w:val="24"/>
              </w:rPr>
            </w:pPr>
          </w:p>
        </w:tc>
        <w:tc>
          <w:tcPr>
            <w:tcW w:w="803" w:type="dxa"/>
          </w:tcPr>
          <w:p w14:paraId="55AB9BE9" w14:textId="77777777" w:rsidR="00906405" w:rsidRPr="00474AAE" w:rsidRDefault="00906405" w:rsidP="00BF3459">
            <w:pPr>
              <w:rPr>
                <w:sz w:val="24"/>
                <w:szCs w:val="24"/>
              </w:rPr>
            </w:pPr>
          </w:p>
        </w:tc>
        <w:tc>
          <w:tcPr>
            <w:tcW w:w="803" w:type="dxa"/>
          </w:tcPr>
          <w:p w14:paraId="338914C2" w14:textId="77777777" w:rsidR="00906405" w:rsidRPr="00474AAE" w:rsidRDefault="00906405" w:rsidP="00BF3459">
            <w:pPr>
              <w:rPr>
                <w:sz w:val="24"/>
                <w:szCs w:val="24"/>
              </w:rPr>
            </w:pPr>
          </w:p>
        </w:tc>
        <w:tc>
          <w:tcPr>
            <w:tcW w:w="803" w:type="dxa"/>
            <w:shd w:val="clear" w:color="auto" w:fill="002060"/>
          </w:tcPr>
          <w:p w14:paraId="2CEE2B86" w14:textId="77777777" w:rsidR="00906405" w:rsidRPr="00474AAE" w:rsidRDefault="00906405" w:rsidP="00BF3459">
            <w:pPr>
              <w:rPr>
                <w:sz w:val="24"/>
                <w:szCs w:val="24"/>
              </w:rPr>
            </w:pPr>
          </w:p>
        </w:tc>
        <w:tc>
          <w:tcPr>
            <w:tcW w:w="803" w:type="dxa"/>
            <w:shd w:val="clear" w:color="auto" w:fill="002060"/>
          </w:tcPr>
          <w:p w14:paraId="48086D60" w14:textId="77777777" w:rsidR="00906405" w:rsidRPr="00474AAE" w:rsidRDefault="00906405" w:rsidP="00BF3459">
            <w:pPr>
              <w:rPr>
                <w:sz w:val="24"/>
                <w:szCs w:val="24"/>
              </w:rPr>
            </w:pPr>
          </w:p>
        </w:tc>
        <w:tc>
          <w:tcPr>
            <w:tcW w:w="802" w:type="dxa"/>
            <w:shd w:val="clear" w:color="auto" w:fill="002060"/>
          </w:tcPr>
          <w:p w14:paraId="0658D079" w14:textId="77777777" w:rsidR="00906405" w:rsidRPr="00474AAE" w:rsidRDefault="00906405" w:rsidP="00BF3459">
            <w:pPr>
              <w:rPr>
                <w:sz w:val="24"/>
                <w:szCs w:val="24"/>
              </w:rPr>
            </w:pPr>
          </w:p>
        </w:tc>
        <w:tc>
          <w:tcPr>
            <w:tcW w:w="803" w:type="dxa"/>
            <w:shd w:val="clear" w:color="auto" w:fill="002060"/>
          </w:tcPr>
          <w:p w14:paraId="18426835" w14:textId="77777777" w:rsidR="00906405" w:rsidRPr="00474AAE" w:rsidRDefault="00906405" w:rsidP="00BF3459">
            <w:pPr>
              <w:rPr>
                <w:sz w:val="24"/>
                <w:szCs w:val="24"/>
              </w:rPr>
            </w:pPr>
          </w:p>
        </w:tc>
        <w:tc>
          <w:tcPr>
            <w:tcW w:w="803" w:type="dxa"/>
            <w:shd w:val="clear" w:color="auto" w:fill="002060"/>
          </w:tcPr>
          <w:p w14:paraId="46A48036" w14:textId="77777777" w:rsidR="00906405" w:rsidRPr="00474AAE" w:rsidRDefault="00906405" w:rsidP="00BF3459">
            <w:pPr>
              <w:rPr>
                <w:sz w:val="24"/>
                <w:szCs w:val="24"/>
              </w:rPr>
            </w:pPr>
          </w:p>
        </w:tc>
        <w:tc>
          <w:tcPr>
            <w:tcW w:w="803" w:type="dxa"/>
            <w:shd w:val="clear" w:color="auto" w:fill="002060"/>
          </w:tcPr>
          <w:p w14:paraId="2FD771FB" w14:textId="77777777" w:rsidR="00906405" w:rsidRPr="00474AAE" w:rsidRDefault="00906405" w:rsidP="00BF3459">
            <w:pPr>
              <w:rPr>
                <w:sz w:val="24"/>
                <w:szCs w:val="24"/>
              </w:rPr>
            </w:pPr>
          </w:p>
        </w:tc>
        <w:tc>
          <w:tcPr>
            <w:tcW w:w="803" w:type="dxa"/>
          </w:tcPr>
          <w:p w14:paraId="773C8644" w14:textId="77777777" w:rsidR="00906405" w:rsidRPr="00474AAE" w:rsidRDefault="00906405" w:rsidP="00BF3459">
            <w:pPr>
              <w:rPr>
                <w:sz w:val="24"/>
                <w:szCs w:val="24"/>
              </w:rPr>
            </w:pPr>
          </w:p>
        </w:tc>
      </w:tr>
      <w:tr w:rsidR="00CA68A2" w14:paraId="2CB1C150" w14:textId="77777777" w:rsidTr="00346906">
        <w:trPr>
          <w:trHeight w:val="369"/>
        </w:trPr>
        <w:tc>
          <w:tcPr>
            <w:tcW w:w="1440" w:type="dxa"/>
          </w:tcPr>
          <w:p w14:paraId="2C8B0C4E" w14:textId="77777777" w:rsidR="00906405" w:rsidRPr="00474AAE" w:rsidRDefault="00906405" w:rsidP="00BF3459">
            <w:pPr>
              <w:rPr>
                <w:b/>
                <w:bCs/>
              </w:rPr>
            </w:pPr>
            <w:r w:rsidRPr="00474AAE">
              <w:rPr>
                <w:b/>
                <w:bCs/>
              </w:rPr>
              <w:t>EGM</w:t>
            </w:r>
          </w:p>
        </w:tc>
        <w:tc>
          <w:tcPr>
            <w:tcW w:w="802" w:type="dxa"/>
            <w:tcBorders>
              <w:bottom w:val="single" w:sz="4" w:space="0" w:color="auto"/>
            </w:tcBorders>
            <w:shd w:val="clear" w:color="auto" w:fill="002060"/>
          </w:tcPr>
          <w:p w14:paraId="6D63E5CC" w14:textId="77777777" w:rsidR="00906405" w:rsidRPr="00474AAE" w:rsidRDefault="00906405" w:rsidP="00BF3459">
            <w:pPr>
              <w:rPr>
                <w:sz w:val="24"/>
                <w:szCs w:val="24"/>
              </w:rPr>
            </w:pPr>
          </w:p>
        </w:tc>
        <w:tc>
          <w:tcPr>
            <w:tcW w:w="803" w:type="dxa"/>
          </w:tcPr>
          <w:p w14:paraId="2C73BEAB" w14:textId="77777777" w:rsidR="00906405" w:rsidRPr="00474AAE" w:rsidRDefault="00906405" w:rsidP="00BF3459">
            <w:pPr>
              <w:rPr>
                <w:sz w:val="24"/>
                <w:szCs w:val="24"/>
              </w:rPr>
            </w:pPr>
          </w:p>
        </w:tc>
        <w:tc>
          <w:tcPr>
            <w:tcW w:w="803" w:type="dxa"/>
          </w:tcPr>
          <w:p w14:paraId="6F666DD3" w14:textId="77777777" w:rsidR="00906405" w:rsidRPr="00474AAE" w:rsidRDefault="00906405" w:rsidP="00BF3459">
            <w:pPr>
              <w:rPr>
                <w:sz w:val="24"/>
                <w:szCs w:val="24"/>
              </w:rPr>
            </w:pPr>
          </w:p>
        </w:tc>
        <w:tc>
          <w:tcPr>
            <w:tcW w:w="803" w:type="dxa"/>
          </w:tcPr>
          <w:p w14:paraId="47903156" w14:textId="77777777" w:rsidR="00906405" w:rsidRPr="00474AAE" w:rsidRDefault="00906405" w:rsidP="00BF3459">
            <w:pPr>
              <w:rPr>
                <w:sz w:val="24"/>
                <w:szCs w:val="24"/>
              </w:rPr>
            </w:pPr>
          </w:p>
        </w:tc>
        <w:tc>
          <w:tcPr>
            <w:tcW w:w="803" w:type="dxa"/>
          </w:tcPr>
          <w:p w14:paraId="01C1897C" w14:textId="77777777" w:rsidR="00906405" w:rsidRPr="00474AAE" w:rsidRDefault="00906405" w:rsidP="00BF3459">
            <w:pPr>
              <w:rPr>
                <w:sz w:val="24"/>
                <w:szCs w:val="24"/>
              </w:rPr>
            </w:pPr>
          </w:p>
        </w:tc>
        <w:tc>
          <w:tcPr>
            <w:tcW w:w="802" w:type="dxa"/>
            <w:shd w:val="clear" w:color="auto" w:fill="002060"/>
          </w:tcPr>
          <w:p w14:paraId="78C41A55" w14:textId="77777777" w:rsidR="00906405" w:rsidRPr="00474AAE" w:rsidRDefault="00906405" w:rsidP="00BF3459">
            <w:pPr>
              <w:rPr>
                <w:sz w:val="24"/>
                <w:szCs w:val="24"/>
              </w:rPr>
            </w:pPr>
          </w:p>
        </w:tc>
        <w:tc>
          <w:tcPr>
            <w:tcW w:w="803" w:type="dxa"/>
            <w:shd w:val="clear" w:color="auto" w:fill="002060"/>
          </w:tcPr>
          <w:p w14:paraId="1633293E" w14:textId="77777777" w:rsidR="00906405" w:rsidRPr="00474AAE" w:rsidRDefault="00906405" w:rsidP="00BF3459">
            <w:pPr>
              <w:rPr>
                <w:sz w:val="24"/>
                <w:szCs w:val="24"/>
              </w:rPr>
            </w:pPr>
          </w:p>
        </w:tc>
        <w:tc>
          <w:tcPr>
            <w:tcW w:w="803" w:type="dxa"/>
            <w:shd w:val="clear" w:color="auto" w:fill="002060"/>
          </w:tcPr>
          <w:p w14:paraId="43C1EB64" w14:textId="77777777" w:rsidR="00906405" w:rsidRPr="00474AAE" w:rsidRDefault="00906405" w:rsidP="00BF3459">
            <w:pPr>
              <w:rPr>
                <w:sz w:val="24"/>
                <w:szCs w:val="24"/>
              </w:rPr>
            </w:pPr>
          </w:p>
        </w:tc>
        <w:tc>
          <w:tcPr>
            <w:tcW w:w="803" w:type="dxa"/>
            <w:shd w:val="clear" w:color="auto" w:fill="002060"/>
          </w:tcPr>
          <w:p w14:paraId="01703A31" w14:textId="77777777" w:rsidR="00906405" w:rsidRPr="00474AAE" w:rsidRDefault="00906405" w:rsidP="00BF3459">
            <w:pPr>
              <w:rPr>
                <w:sz w:val="24"/>
                <w:szCs w:val="24"/>
              </w:rPr>
            </w:pPr>
          </w:p>
        </w:tc>
        <w:tc>
          <w:tcPr>
            <w:tcW w:w="803" w:type="dxa"/>
          </w:tcPr>
          <w:p w14:paraId="49751BA1" w14:textId="77777777" w:rsidR="00906405" w:rsidRPr="00474AAE" w:rsidRDefault="00906405" w:rsidP="00BF3459">
            <w:pPr>
              <w:rPr>
                <w:sz w:val="24"/>
                <w:szCs w:val="24"/>
              </w:rPr>
            </w:pPr>
          </w:p>
        </w:tc>
      </w:tr>
      <w:tr w:rsidR="00CA68A2" w14:paraId="5F7C7EF6" w14:textId="77777777" w:rsidTr="00346906">
        <w:trPr>
          <w:trHeight w:val="357"/>
        </w:trPr>
        <w:tc>
          <w:tcPr>
            <w:tcW w:w="1440" w:type="dxa"/>
          </w:tcPr>
          <w:p w14:paraId="3A51E67D" w14:textId="77777777" w:rsidR="00906405" w:rsidRPr="00474AAE" w:rsidRDefault="00906405" w:rsidP="00BF3459">
            <w:pPr>
              <w:rPr>
                <w:b/>
                <w:bCs/>
              </w:rPr>
            </w:pPr>
            <w:r>
              <w:rPr>
                <w:b/>
                <w:bCs/>
              </w:rPr>
              <w:t>ENS</w:t>
            </w:r>
          </w:p>
        </w:tc>
        <w:tc>
          <w:tcPr>
            <w:tcW w:w="802" w:type="dxa"/>
            <w:shd w:val="clear" w:color="auto" w:fill="002060"/>
          </w:tcPr>
          <w:p w14:paraId="73042DBD" w14:textId="77777777" w:rsidR="00906405" w:rsidRPr="00474AAE" w:rsidRDefault="00906405" w:rsidP="00BF3459">
            <w:pPr>
              <w:rPr>
                <w:sz w:val="24"/>
                <w:szCs w:val="24"/>
              </w:rPr>
            </w:pPr>
          </w:p>
        </w:tc>
        <w:tc>
          <w:tcPr>
            <w:tcW w:w="803" w:type="dxa"/>
            <w:shd w:val="clear" w:color="auto" w:fill="002060"/>
          </w:tcPr>
          <w:p w14:paraId="025B8DD2" w14:textId="77777777" w:rsidR="00906405" w:rsidRPr="00474AAE" w:rsidRDefault="00906405" w:rsidP="00BF3459">
            <w:pPr>
              <w:rPr>
                <w:sz w:val="24"/>
                <w:szCs w:val="24"/>
              </w:rPr>
            </w:pPr>
          </w:p>
        </w:tc>
        <w:tc>
          <w:tcPr>
            <w:tcW w:w="803" w:type="dxa"/>
            <w:shd w:val="clear" w:color="auto" w:fill="002060"/>
          </w:tcPr>
          <w:p w14:paraId="0D5C62F8" w14:textId="77777777" w:rsidR="00906405" w:rsidRPr="00474AAE" w:rsidRDefault="00906405" w:rsidP="00BF3459">
            <w:pPr>
              <w:rPr>
                <w:sz w:val="24"/>
                <w:szCs w:val="24"/>
              </w:rPr>
            </w:pPr>
          </w:p>
        </w:tc>
        <w:tc>
          <w:tcPr>
            <w:tcW w:w="803" w:type="dxa"/>
          </w:tcPr>
          <w:p w14:paraId="2C4D87FC" w14:textId="77777777" w:rsidR="00906405" w:rsidRPr="00474AAE" w:rsidRDefault="00906405" w:rsidP="00BF3459">
            <w:pPr>
              <w:rPr>
                <w:sz w:val="24"/>
                <w:szCs w:val="24"/>
              </w:rPr>
            </w:pPr>
          </w:p>
        </w:tc>
        <w:tc>
          <w:tcPr>
            <w:tcW w:w="803" w:type="dxa"/>
            <w:tcBorders>
              <w:bottom w:val="single" w:sz="4" w:space="0" w:color="auto"/>
            </w:tcBorders>
            <w:shd w:val="clear" w:color="auto" w:fill="002060"/>
          </w:tcPr>
          <w:p w14:paraId="35668864" w14:textId="77777777" w:rsidR="00906405" w:rsidRPr="00474AAE" w:rsidRDefault="00906405" w:rsidP="00BF3459">
            <w:pPr>
              <w:rPr>
                <w:sz w:val="24"/>
                <w:szCs w:val="24"/>
              </w:rPr>
            </w:pPr>
          </w:p>
        </w:tc>
        <w:tc>
          <w:tcPr>
            <w:tcW w:w="802" w:type="dxa"/>
            <w:tcBorders>
              <w:bottom w:val="single" w:sz="4" w:space="0" w:color="auto"/>
            </w:tcBorders>
            <w:shd w:val="clear" w:color="auto" w:fill="002060"/>
          </w:tcPr>
          <w:p w14:paraId="398B46DC" w14:textId="77777777" w:rsidR="00906405" w:rsidRPr="00474AAE" w:rsidRDefault="00906405" w:rsidP="00BF3459">
            <w:pPr>
              <w:rPr>
                <w:sz w:val="24"/>
                <w:szCs w:val="24"/>
              </w:rPr>
            </w:pPr>
          </w:p>
        </w:tc>
        <w:tc>
          <w:tcPr>
            <w:tcW w:w="803" w:type="dxa"/>
          </w:tcPr>
          <w:p w14:paraId="2F2A3A4B" w14:textId="77777777" w:rsidR="00906405" w:rsidRPr="00474AAE" w:rsidRDefault="00906405" w:rsidP="00BF3459">
            <w:pPr>
              <w:rPr>
                <w:sz w:val="24"/>
                <w:szCs w:val="24"/>
              </w:rPr>
            </w:pPr>
          </w:p>
        </w:tc>
        <w:tc>
          <w:tcPr>
            <w:tcW w:w="803" w:type="dxa"/>
          </w:tcPr>
          <w:p w14:paraId="020B16F5" w14:textId="77777777" w:rsidR="00906405" w:rsidRPr="00474AAE" w:rsidRDefault="00906405" w:rsidP="00BF3459">
            <w:pPr>
              <w:rPr>
                <w:sz w:val="24"/>
                <w:szCs w:val="24"/>
              </w:rPr>
            </w:pPr>
          </w:p>
        </w:tc>
        <w:tc>
          <w:tcPr>
            <w:tcW w:w="803" w:type="dxa"/>
          </w:tcPr>
          <w:p w14:paraId="7E7C61F5" w14:textId="77777777" w:rsidR="00906405" w:rsidRPr="00474AAE" w:rsidRDefault="00906405" w:rsidP="00BF3459">
            <w:pPr>
              <w:rPr>
                <w:sz w:val="24"/>
                <w:szCs w:val="24"/>
              </w:rPr>
            </w:pPr>
          </w:p>
        </w:tc>
        <w:tc>
          <w:tcPr>
            <w:tcW w:w="803" w:type="dxa"/>
          </w:tcPr>
          <w:p w14:paraId="04C6F39D" w14:textId="77777777" w:rsidR="00906405" w:rsidRPr="00474AAE" w:rsidRDefault="00906405" w:rsidP="00BF3459">
            <w:pPr>
              <w:rPr>
                <w:sz w:val="24"/>
                <w:szCs w:val="24"/>
              </w:rPr>
            </w:pPr>
          </w:p>
        </w:tc>
      </w:tr>
      <w:tr w:rsidR="00113B34" w14:paraId="09F0BB9D" w14:textId="77777777" w:rsidTr="00B10709">
        <w:trPr>
          <w:trHeight w:val="369"/>
        </w:trPr>
        <w:tc>
          <w:tcPr>
            <w:tcW w:w="1440" w:type="dxa"/>
          </w:tcPr>
          <w:p w14:paraId="461F94A9" w14:textId="77777777" w:rsidR="00906405" w:rsidRPr="00474AAE" w:rsidRDefault="00906405" w:rsidP="00BF3459">
            <w:pPr>
              <w:rPr>
                <w:b/>
                <w:bCs/>
              </w:rPr>
            </w:pPr>
            <w:r w:rsidRPr="00474AAE">
              <w:rPr>
                <w:b/>
                <w:bCs/>
              </w:rPr>
              <w:t>EY</w:t>
            </w:r>
          </w:p>
        </w:tc>
        <w:tc>
          <w:tcPr>
            <w:tcW w:w="802" w:type="dxa"/>
            <w:shd w:val="clear" w:color="auto" w:fill="002060"/>
          </w:tcPr>
          <w:p w14:paraId="4496E372" w14:textId="47585C53" w:rsidR="00906405" w:rsidRPr="00474AAE" w:rsidRDefault="00906405" w:rsidP="00BF3459">
            <w:pPr>
              <w:rPr>
                <w:sz w:val="24"/>
                <w:szCs w:val="24"/>
              </w:rPr>
            </w:pPr>
          </w:p>
        </w:tc>
        <w:tc>
          <w:tcPr>
            <w:tcW w:w="803" w:type="dxa"/>
          </w:tcPr>
          <w:p w14:paraId="6BA07443" w14:textId="77777777" w:rsidR="00906405" w:rsidRPr="00474AAE" w:rsidRDefault="00906405" w:rsidP="00BF3459">
            <w:pPr>
              <w:rPr>
                <w:sz w:val="24"/>
                <w:szCs w:val="24"/>
              </w:rPr>
            </w:pPr>
          </w:p>
        </w:tc>
        <w:tc>
          <w:tcPr>
            <w:tcW w:w="803" w:type="dxa"/>
            <w:shd w:val="clear" w:color="auto" w:fill="002060"/>
          </w:tcPr>
          <w:p w14:paraId="0599251B" w14:textId="77777777" w:rsidR="00906405" w:rsidRPr="00474AAE" w:rsidRDefault="00906405" w:rsidP="00BF3459">
            <w:pPr>
              <w:rPr>
                <w:sz w:val="24"/>
                <w:szCs w:val="24"/>
              </w:rPr>
            </w:pPr>
          </w:p>
        </w:tc>
        <w:tc>
          <w:tcPr>
            <w:tcW w:w="803" w:type="dxa"/>
            <w:shd w:val="clear" w:color="auto" w:fill="002060"/>
          </w:tcPr>
          <w:p w14:paraId="5F312C89" w14:textId="77777777" w:rsidR="00906405" w:rsidRPr="00474AAE" w:rsidRDefault="00906405" w:rsidP="00BF3459">
            <w:pPr>
              <w:rPr>
                <w:sz w:val="24"/>
                <w:szCs w:val="24"/>
              </w:rPr>
            </w:pPr>
          </w:p>
        </w:tc>
        <w:tc>
          <w:tcPr>
            <w:tcW w:w="803" w:type="dxa"/>
            <w:shd w:val="clear" w:color="auto" w:fill="002060"/>
          </w:tcPr>
          <w:p w14:paraId="7C8678A7" w14:textId="4F3FEA8E" w:rsidR="00906405" w:rsidRPr="00474AAE" w:rsidRDefault="00906405" w:rsidP="00BF3459">
            <w:pPr>
              <w:rPr>
                <w:sz w:val="24"/>
                <w:szCs w:val="24"/>
              </w:rPr>
            </w:pPr>
          </w:p>
        </w:tc>
        <w:tc>
          <w:tcPr>
            <w:tcW w:w="802" w:type="dxa"/>
            <w:shd w:val="clear" w:color="auto" w:fill="002060"/>
          </w:tcPr>
          <w:p w14:paraId="4DCFACA8" w14:textId="54EE264B" w:rsidR="00906405" w:rsidRPr="00474AAE" w:rsidRDefault="00906405" w:rsidP="00BF3459">
            <w:pPr>
              <w:rPr>
                <w:sz w:val="24"/>
                <w:szCs w:val="24"/>
              </w:rPr>
            </w:pPr>
          </w:p>
        </w:tc>
        <w:tc>
          <w:tcPr>
            <w:tcW w:w="803" w:type="dxa"/>
            <w:shd w:val="clear" w:color="auto" w:fill="002060"/>
          </w:tcPr>
          <w:p w14:paraId="331F8AF7" w14:textId="2E48C446" w:rsidR="00906405" w:rsidRPr="00474AAE" w:rsidRDefault="00906405" w:rsidP="00BF3459">
            <w:pPr>
              <w:rPr>
                <w:sz w:val="24"/>
                <w:szCs w:val="24"/>
              </w:rPr>
            </w:pPr>
          </w:p>
        </w:tc>
        <w:tc>
          <w:tcPr>
            <w:tcW w:w="803" w:type="dxa"/>
          </w:tcPr>
          <w:p w14:paraId="5C22E8B7" w14:textId="77777777" w:rsidR="00906405" w:rsidRPr="00474AAE" w:rsidRDefault="00906405" w:rsidP="00BF3459">
            <w:pPr>
              <w:rPr>
                <w:sz w:val="24"/>
                <w:szCs w:val="24"/>
              </w:rPr>
            </w:pPr>
          </w:p>
        </w:tc>
        <w:tc>
          <w:tcPr>
            <w:tcW w:w="803" w:type="dxa"/>
            <w:tcBorders>
              <w:bottom w:val="single" w:sz="4" w:space="0" w:color="auto"/>
            </w:tcBorders>
          </w:tcPr>
          <w:p w14:paraId="42469D28" w14:textId="77777777" w:rsidR="00906405" w:rsidRPr="00474AAE" w:rsidRDefault="00906405" w:rsidP="00BF3459">
            <w:pPr>
              <w:rPr>
                <w:sz w:val="24"/>
                <w:szCs w:val="24"/>
              </w:rPr>
            </w:pPr>
          </w:p>
        </w:tc>
        <w:tc>
          <w:tcPr>
            <w:tcW w:w="803" w:type="dxa"/>
            <w:tcBorders>
              <w:bottom w:val="single" w:sz="4" w:space="0" w:color="auto"/>
            </w:tcBorders>
          </w:tcPr>
          <w:p w14:paraId="2A07D7DB" w14:textId="77777777" w:rsidR="00906405" w:rsidRPr="00474AAE" w:rsidRDefault="00906405" w:rsidP="00BF3459">
            <w:pPr>
              <w:rPr>
                <w:sz w:val="24"/>
                <w:szCs w:val="24"/>
              </w:rPr>
            </w:pPr>
          </w:p>
        </w:tc>
      </w:tr>
      <w:tr w:rsidR="00CA68A2" w:rsidRPr="00FF2C38" w14:paraId="5871A019" w14:textId="77777777" w:rsidTr="00B10709">
        <w:trPr>
          <w:trHeight w:val="369"/>
        </w:trPr>
        <w:tc>
          <w:tcPr>
            <w:tcW w:w="1440" w:type="dxa"/>
          </w:tcPr>
          <w:p w14:paraId="735A1B59" w14:textId="77777777" w:rsidR="00906405" w:rsidRPr="00474AAE" w:rsidRDefault="00906405" w:rsidP="00BF3459">
            <w:pPr>
              <w:rPr>
                <w:b/>
                <w:bCs/>
              </w:rPr>
            </w:pPr>
            <w:r w:rsidRPr="00474AAE">
              <w:rPr>
                <w:b/>
                <w:bCs/>
              </w:rPr>
              <w:t>OIQ</w:t>
            </w:r>
          </w:p>
        </w:tc>
        <w:tc>
          <w:tcPr>
            <w:tcW w:w="802" w:type="dxa"/>
            <w:shd w:val="clear" w:color="auto" w:fill="002060"/>
          </w:tcPr>
          <w:p w14:paraId="62D810B4" w14:textId="77777777" w:rsidR="00906405" w:rsidRPr="00474AAE" w:rsidRDefault="00906405" w:rsidP="00BF3459">
            <w:pPr>
              <w:rPr>
                <w:sz w:val="24"/>
                <w:szCs w:val="24"/>
              </w:rPr>
            </w:pPr>
          </w:p>
        </w:tc>
        <w:tc>
          <w:tcPr>
            <w:tcW w:w="803" w:type="dxa"/>
          </w:tcPr>
          <w:p w14:paraId="1605AE79" w14:textId="77777777" w:rsidR="00906405" w:rsidRPr="00474AAE" w:rsidRDefault="00906405" w:rsidP="00BF3459">
            <w:pPr>
              <w:rPr>
                <w:sz w:val="24"/>
                <w:szCs w:val="24"/>
              </w:rPr>
            </w:pPr>
          </w:p>
        </w:tc>
        <w:tc>
          <w:tcPr>
            <w:tcW w:w="803" w:type="dxa"/>
            <w:shd w:val="clear" w:color="auto" w:fill="002060"/>
          </w:tcPr>
          <w:p w14:paraId="73030CB4" w14:textId="77777777" w:rsidR="00906405" w:rsidRPr="00474AAE" w:rsidRDefault="00906405" w:rsidP="00BF3459">
            <w:pPr>
              <w:rPr>
                <w:sz w:val="24"/>
                <w:szCs w:val="24"/>
              </w:rPr>
            </w:pPr>
          </w:p>
        </w:tc>
        <w:tc>
          <w:tcPr>
            <w:tcW w:w="803" w:type="dxa"/>
            <w:shd w:val="clear" w:color="auto" w:fill="002060"/>
          </w:tcPr>
          <w:p w14:paraId="570B50CC" w14:textId="77777777" w:rsidR="00906405" w:rsidRPr="00474AAE" w:rsidRDefault="00906405" w:rsidP="00BF3459">
            <w:pPr>
              <w:rPr>
                <w:sz w:val="24"/>
                <w:szCs w:val="24"/>
              </w:rPr>
            </w:pPr>
          </w:p>
        </w:tc>
        <w:tc>
          <w:tcPr>
            <w:tcW w:w="803" w:type="dxa"/>
            <w:shd w:val="clear" w:color="auto" w:fill="002060"/>
          </w:tcPr>
          <w:p w14:paraId="6827823E" w14:textId="77777777" w:rsidR="00906405" w:rsidRPr="00474AAE" w:rsidRDefault="00906405" w:rsidP="00BF3459">
            <w:pPr>
              <w:rPr>
                <w:sz w:val="24"/>
                <w:szCs w:val="24"/>
              </w:rPr>
            </w:pPr>
          </w:p>
        </w:tc>
        <w:tc>
          <w:tcPr>
            <w:tcW w:w="802" w:type="dxa"/>
            <w:shd w:val="clear" w:color="auto" w:fill="002060"/>
          </w:tcPr>
          <w:p w14:paraId="4EBC6016" w14:textId="77777777" w:rsidR="00906405" w:rsidRPr="00474AAE" w:rsidRDefault="00906405" w:rsidP="00BF3459">
            <w:pPr>
              <w:rPr>
                <w:sz w:val="24"/>
                <w:szCs w:val="24"/>
              </w:rPr>
            </w:pPr>
          </w:p>
        </w:tc>
        <w:tc>
          <w:tcPr>
            <w:tcW w:w="803" w:type="dxa"/>
          </w:tcPr>
          <w:p w14:paraId="2BBF047C" w14:textId="77777777" w:rsidR="00906405" w:rsidRPr="00474AAE" w:rsidRDefault="00906405" w:rsidP="00BF3459">
            <w:pPr>
              <w:rPr>
                <w:sz w:val="24"/>
                <w:szCs w:val="24"/>
              </w:rPr>
            </w:pPr>
          </w:p>
        </w:tc>
        <w:tc>
          <w:tcPr>
            <w:tcW w:w="803" w:type="dxa"/>
            <w:shd w:val="clear" w:color="auto" w:fill="002060"/>
          </w:tcPr>
          <w:p w14:paraId="5A1BD061" w14:textId="77777777" w:rsidR="00906405" w:rsidRPr="00474AAE" w:rsidRDefault="00906405" w:rsidP="00BF3459">
            <w:pPr>
              <w:rPr>
                <w:sz w:val="24"/>
                <w:szCs w:val="24"/>
              </w:rPr>
            </w:pPr>
          </w:p>
        </w:tc>
        <w:tc>
          <w:tcPr>
            <w:tcW w:w="803" w:type="dxa"/>
            <w:shd w:val="clear" w:color="auto" w:fill="002060"/>
          </w:tcPr>
          <w:p w14:paraId="7815F014" w14:textId="77777777" w:rsidR="00906405" w:rsidRPr="00474AAE" w:rsidRDefault="00906405" w:rsidP="00BF3459">
            <w:pPr>
              <w:rPr>
                <w:sz w:val="24"/>
                <w:szCs w:val="24"/>
              </w:rPr>
            </w:pPr>
          </w:p>
        </w:tc>
        <w:tc>
          <w:tcPr>
            <w:tcW w:w="803" w:type="dxa"/>
            <w:shd w:val="clear" w:color="auto" w:fill="002060"/>
          </w:tcPr>
          <w:p w14:paraId="7CA81D1B" w14:textId="165B0F1C" w:rsidR="00906405" w:rsidRPr="00474AAE" w:rsidRDefault="00906405" w:rsidP="00BF3459">
            <w:pPr>
              <w:rPr>
                <w:sz w:val="24"/>
                <w:szCs w:val="24"/>
              </w:rPr>
            </w:pPr>
          </w:p>
        </w:tc>
      </w:tr>
      <w:tr w:rsidR="00CA68A2" w14:paraId="602FE05C" w14:textId="77777777" w:rsidTr="00CA68A2">
        <w:trPr>
          <w:trHeight w:val="369"/>
        </w:trPr>
        <w:tc>
          <w:tcPr>
            <w:tcW w:w="1440" w:type="dxa"/>
          </w:tcPr>
          <w:p w14:paraId="1A17D2B3" w14:textId="77777777" w:rsidR="00906405" w:rsidRPr="00474AAE" w:rsidRDefault="00906405" w:rsidP="00BF3459">
            <w:pPr>
              <w:rPr>
                <w:b/>
                <w:bCs/>
              </w:rPr>
            </w:pPr>
            <w:r w:rsidRPr="00474AAE">
              <w:rPr>
                <w:b/>
                <w:bCs/>
              </w:rPr>
              <w:t>PEO</w:t>
            </w:r>
          </w:p>
        </w:tc>
        <w:tc>
          <w:tcPr>
            <w:tcW w:w="802" w:type="dxa"/>
            <w:shd w:val="clear" w:color="auto" w:fill="002060"/>
          </w:tcPr>
          <w:p w14:paraId="1EFADAEC" w14:textId="77777777" w:rsidR="00906405" w:rsidRPr="00474AAE" w:rsidRDefault="00906405" w:rsidP="00BF3459">
            <w:pPr>
              <w:rPr>
                <w:sz w:val="24"/>
                <w:szCs w:val="24"/>
              </w:rPr>
            </w:pPr>
          </w:p>
        </w:tc>
        <w:tc>
          <w:tcPr>
            <w:tcW w:w="803" w:type="dxa"/>
          </w:tcPr>
          <w:p w14:paraId="18AD4490" w14:textId="77777777" w:rsidR="00906405" w:rsidRPr="00474AAE" w:rsidRDefault="00906405" w:rsidP="00BF3459">
            <w:pPr>
              <w:rPr>
                <w:sz w:val="24"/>
                <w:szCs w:val="24"/>
              </w:rPr>
            </w:pPr>
          </w:p>
        </w:tc>
        <w:tc>
          <w:tcPr>
            <w:tcW w:w="803" w:type="dxa"/>
          </w:tcPr>
          <w:p w14:paraId="4A2BFDF6" w14:textId="77777777" w:rsidR="00906405" w:rsidRPr="00474AAE" w:rsidRDefault="00906405" w:rsidP="00BF3459">
            <w:pPr>
              <w:rPr>
                <w:sz w:val="24"/>
                <w:szCs w:val="24"/>
              </w:rPr>
            </w:pPr>
          </w:p>
        </w:tc>
        <w:tc>
          <w:tcPr>
            <w:tcW w:w="803" w:type="dxa"/>
          </w:tcPr>
          <w:p w14:paraId="14BAA24F" w14:textId="77777777" w:rsidR="00906405" w:rsidRPr="00474AAE" w:rsidRDefault="00906405" w:rsidP="00BF3459">
            <w:pPr>
              <w:rPr>
                <w:sz w:val="24"/>
                <w:szCs w:val="24"/>
              </w:rPr>
            </w:pPr>
          </w:p>
        </w:tc>
        <w:tc>
          <w:tcPr>
            <w:tcW w:w="803" w:type="dxa"/>
            <w:shd w:val="clear" w:color="auto" w:fill="002060"/>
          </w:tcPr>
          <w:p w14:paraId="56F15F4E" w14:textId="77777777" w:rsidR="00906405" w:rsidRPr="00474AAE" w:rsidRDefault="00906405" w:rsidP="00BF3459">
            <w:pPr>
              <w:rPr>
                <w:sz w:val="24"/>
                <w:szCs w:val="24"/>
              </w:rPr>
            </w:pPr>
          </w:p>
        </w:tc>
        <w:tc>
          <w:tcPr>
            <w:tcW w:w="802" w:type="dxa"/>
            <w:shd w:val="clear" w:color="auto" w:fill="002060"/>
          </w:tcPr>
          <w:p w14:paraId="04E20C6E" w14:textId="77777777" w:rsidR="00906405" w:rsidRPr="00474AAE" w:rsidRDefault="00906405" w:rsidP="00BF3459">
            <w:pPr>
              <w:rPr>
                <w:sz w:val="24"/>
                <w:szCs w:val="24"/>
              </w:rPr>
            </w:pPr>
          </w:p>
        </w:tc>
        <w:tc>
          <w:tcPr>
            <w:tcW w:w="803" w:type="dxa"/>
          </w:tcPr>
          <w:p w14:paraId="6F038A4F" w14:textId="77777777" w:rsidR="00906405" w:rsidRPr="00474AAE" w:rsidRDefault="00906405" w:rsidP="00BF3459">
            <w:pPr>
              <w:rPr>
                <w:sz w:val="24"/>
                <w:szCs w:val="24"/>
              </w:rPr>
            </w:pPr>
          </w:p>
        </w:tc>
        <w:tc>
          <w:tcPr>
            <w:tcW w:w="803" w:type="dxa"/>
          </w:tcPr>
          <w:p w14:paraId="75DDFB4C" w14:textId="77777777" w:rsidR="00906405" w:rsidRPr="00474AAE" w:rsidRDefault="00906405" w:rsidP="00BF3459">
            <w:pPr>
              <w:rPr>
                <w:sz w:val="24"/>
                <w:szCs w:val="24"/>
              </w:rPr>
            </w:pPr>
          </w:p>
        </w:tc>
        <w:tc>
          <w:tcPr>
            <w:tcW w:w="803" w:type="dxa"/>
          </w:tcPr>
          <w:p w14:paraId="5FFE8386" w14:textId="77777777" w:rsidR="00906405" w:rsidRPr="00474AAE" w:rsidRDefault="00906405" w:rsidP="00BF3459">
            <w:pPr>
              <w:rPr>
                <w:sz w:val="24"/>
                <w:szCs w:val="24"/>
              </w:rPr>
            </w:pPr>
          </w:p>
        </w:tc>
        <w:tc>
          <w:tcPr>
            <w:tcW w:w="803" w:type="dxa"/>
            <w:shd w:val="clear" w:color="auto" w:fill="002060"/>
          </w:tcPr>
          <w:p w14:paraId="4208A1B1" w14:textId="77777777" w:rsidR="00906405" w:rsidRPr="00474AAE" w:rsidRDefault="00906405" w:rsidP="00BF3459">
            <w:pPr>
              <w:rPr>
                <w:sz w:val="24"/>
                <w:szCs w:val="24"/>
              </w:rPr>
            </w:pPr>
          </w:p>
        </w:tc>
      </w:tr>
    </w:tbl>
    <w:p w14:paraId="080C2FA5" w14:textId="3B8E49D8" w:rsidR="008E104A" w:rsidRDefault="008E104A" w:rsidP="0069098A">
      <w:pPr>
        <w:pStyle w:val="Heading1"/>
      </w:pPr>
      <w:bookmarkStart w:id="9" w:name="_Toc109391485"/>
      <w:bookmarkStart w:id="10" w:name="_Toc111013902"/>
      <w:r>
        <w:t xml:space="preserve">Future </w:t>
      </w:r>
      <w:r w:rsidR="00CC558C">
        <w:t>t</w:t>
      </w:r>
      <w:r>
        <w:t xml:space="preserve">rends and </w:t>
      </w:r>
      <w:r w:rsidR="00CC558C">
        <w:t>p</w:t>
      </w:r>
      <w:r>
        <w:t>roject</w:t>
      </w:r>
      <w:r w:rsidR="00302A1E">
        <w:t>ed</w:t>
      </w:r>
      <w:r>
        <w:t xml:space="preserve"> </w:t>
      </w:r>
      <w:r w:rsidR="00CC558C">
        <w:t>p</w:t>
      </w:r>
      <w:r>
        <w:t xml:space="preserve">rogress on </w:t>
      </w:r>
      <w:r w:rsidR="00CC558C">
        <w:t>e</w:t>
      </w:r>
      <w:r>
        <w:t xml:space="preserve">ach </w:t>
      </w:r>
      <w:r w:rsidR="00BB3866">
        <w:t xml:space="preserve">of the 2022-2024 </w:t>
      </w:r>
      <w:bookmarkEnd w:id="9"/>
      <w:r w:rsidR="00CC558C">
        <w:t>s</w:t>
      </w:r>
      <w:r w:rsidR="00BB3866">
        <w:t xml:space="preserve">trategic </w:t>
      </w:r>
      <w:r w:rsidR="00CC558C">
        <w:t>p</w:t>
      </w:r>
      <w:r w:rsidR="00BB3866">
        <w:t>riorities</w:t>
      </w:r>
      <w:bookmarkEnd w:id="10"/>
    </w:p>
    <w:p w14:paraId="3426DA4B" w14:textId="3A21EF4D" w:rsidR="003151A7" w:rsidRDefault="008E104A" w:rsidP="0007778E">
      <w:r w:rsidRPr="008E104A">
        <w:t xml:space="preserve">The following </w:t>
      </w:r>
      <w:r>
        <w:t xml:space="preserve">section </w:t>
      </w:r>
      <w:r w:rsidR="003901F7">
        <w:t xml:space="preserve">provides an overview of issues foreseen in 2025 and beyond. </w:t>
      </w:r>
      <w:r w:rsidR="00D10F9A">
        <w:t>Th</w:t>
      </w:r>
      <w:r w:rsidR="003151A7" w:rsidRPr="003151A7">
        <w:t xml:space="preserve">ese trends are not mutually exclusive but </w:t>
      </w:r>
      <w:r w:rsidR="003901F7">
        <w:t xml:space="preserve">rather </w:t>
      </w:r>
      <w:r w:rsidR="003151A7" w:rsidRPr="003151A7">
        <w:t>reinforce each other</w:t>
      </w:r>
      <w:r w:rsidR="003151A7">
        <w:t>.</w:t>
      </w:r>
      <w:r w:rsidR="009F5930">
        <w:t xml:space="preserve"> </w:t>
      </w:r>
      <w:r w:rsidR="001604DB" w:rsidRPr="00C002B1">
        <w:t xml:space="preserve">Given </w:t>
      </w:r>
      <w:r w:rsidR="00CC558C">
        <w:t>that</w:t>
      </w:r>
      <w:r w:rsidR="001604DB" w:rsidRPr="00C002B1">
        <w:t xml:space="preserve"> </w:t>
      </w:r>
      <w:r w:rsidR="001604DB">
        <w:t>current strategic priorities</w:t>
      </w:r>
      <w:r w:rsidR="00D10F9A">
        <w:t xml:space="preserve"> are expected to</w:t>
      </w:r>
      <w:r w:rsidR="001604DB">
        <w:t xml:space="preserve"> be completed by the end of 2024, this document includes an overview of the work expected to be completed before the 2025-2027 Strategic Plan </w:t>
      </w:r>
      <w:r w:rsidR="00CC558C">
        <w:t>commences</w:t>
      </w:r>
      <w:r w:rsidR="001604DB">
        <w:t>.</w:t>
      </w:r>
    </w:p>
    <w:p w14:paraId="214A5E36" w14:textId="3EB098FB" w:rsidR="00437077" w:rsidRPr="00AD5DA2" w:rsidRDefault="0002610D" w:rsidP="0069098A">
      <w:pPr>
        <w:pStyle w:val="Heading2"/>
        <w:rPr>
          <w:b w:val="0"/>
          <w:bCs/>
        </w:rPr>
      </w:pPr>
      <w:bookmarkStart w:id="11" w:name="_Toc109391486"/>
      <w:bookmarkStart w:id="12" w:name="_Toc111013903"/>
      <w:r w:rsidRPr="00AD5DA2">
        <w:t>Trends in engineering education and accreditation</w:t>
      </w:r>
      <w:bookmarkEnd w:id="11"/>
      <w:bookmarkEnd w:id="12"/>
    </w:p>
    <w:p w14:paraId="65C5AB7E" w14:textId="1484081C" w:rsidR="00130574" w:rsidRPr="00DE40F4" w:rsidRDefault="00377B0C" w:rsidP="00130574">
      <w:pPr>
        <w:spacing w:after="0"/>
      </w:pPr>
      <w:r>
        <w:t>This</w:t>
      </w:r>
      <w:r w:rsidR="00DE40F4">
        <w:t xml:space="preserve"> section provides an overview of trends related to engineering education and accreditation. </w:t>
      </w:r>
      <w:r w:rsidR="00D77B6A">
        <w:t>These are based on research conducted by Higher Education &amp; Beyond in 2022</w:t>
      </w:r>
      <w:r w:rsidR="00EA571E">
        <w:t xml:space="preserve"> and contained in two separate reports: </w:t>
      </w:r>
      <w:r w:rsidR="00EA571E" w:rsidRPr="00233205">
        <w:t>Benchmarking the Canadian Engineering Accreditation System</w:t>
      </w:r>
      <w:r w:rsidR="00EA571E">
        <w:t xml:space="preserve"> and </w:t>
      </w:r>
      <w:r w:rsidR="002318DE" w:rsidRPr="00233205">
        <w:t>Current and Emerging Practices in Engineering Education</w:t>
      </w:r>
      <w:r w:rsidR="002318DE">
        <w:rPr>
          <w:i/>
          <w:iCs/>
        </w:rPr>
        <w:t>.</w:t>
      </w:r>
    </w:p>
    <w:p w14:paraId="45F3A715" w14:textId="4F9AD6BD" w:rsidR="00232A0D" w:rsidRPr="00232A0D" w:rsidRDefault="00B004C0" w:rsidP="0069098A">
      <w:pPr>
        <w:pStyle w:val="Heading3"/>
      </w:pPr>
      <w:r>
        <w:lastRenderedPageBreak/>
        <w:t>Benchmark</w:t>
      </w:r>
      <w:r w:rsidR="00D14B84">
        <w:t>ing</w:t>
      </w:r>
      <w:r>
        <w:t xml:space="preserve"> against other accreditation systems</w:t>
      </w:r>
    </w:p>
    <w:p w14:paraId="77E39BC4" w14:textId="2301348C" w:rsidR="002A4841" w:rsidRDefault="00232A0D" w:rsidP="002A4841">
      <w:pPr>
        <w:spacing w:after="0"/>
      </w:pPr>
      <w:r>
        <w:t>In 2022, Higher Education &amp; Beyond</w:t>
      </w:r>
      <w:r>
        <w:rPr>
          <w:rStyle w:val="EndnoteReference"/>
        </w:rPr>
        <w:endnoteReference w:id="3"/>
      </w:r>
      <w:r>
        <w:t xml:space="preserve"> conducted a benchmarking exercise of the Canadian engineering accreditation system against similar jurisdictions (Australia, France, Malaysia, and Poland) and similar regulated professions within Canada (</w:t>
      </w:r>
      <w:r w:rsidR="00CC558C">
        <w:t>i</w:t>
      </w:r>
      <w:r>
        <w:t xml:space="preserve">nformation </w:t>
      </w:r>
      <w:r w:rsidR="00CC558C">
        <w:t>t</w:t>
      </w:r>
      <w:r>
        <w:t xml:space="preserve">echnology and </w:t>
      </w:r>
      <w:r w:rsidR="00CC558C">
        <w:t>p</w:t>
      </w:r>
      <w:r>
        <w:t xml:space="preserve">rocessing </w:t>
      </w:r>
      <w:r w:rsidR="00CC558C">
        <w:t>p</w:t>
      </w:r>
      <w:r>
        <w:t xml:space="preserve">rofessionals, </w:t>
      </w:r>
      <w:r w:rsidR="00CC558C">
        <w:t>n</w:t>
      </w:r>
      <w:r>
        <w:t xml:space="preserve">ursing, and </w:t>
      </w:r>
      <w:r w:rsidR="00CC558C">
        <w:t>s</w:t>
      </w:r>
      <w:r>
        <w:t xml:space="preserve">ocial </w:t>
      </w:r>
      <w:r w:rsidR="00CC558C">
        <w:t>w</w:t>
      </w:r>
      <w:r>
        <w:t>ork). Main findings</w:t>
      </w:r>
      <w:r w:rsidR="006373A7">
        <w:t xml:space="preserve"> </w:t>
      </w:r>
      <w:r w:rsidR="00F556D6">
        <w:t xml:space="preserve">indicate </w:t>
      </w:r>
      <w:r>
        <w:t xml:space="preserve">the Canadian </w:t>
      </w:r>
      <w:r w:rsidR="00394FEA">
        <w:t xml:space="preserve">engineering </w:t>
      </w:r>
      <w:r>
        <w:t xml:space="preserve">accreditation model </w:t>
      </w:r>
      <w:r w:rsidR="00E22F11">
        <w:t xml:space="preserve">is </w:t>
      </w:r>
      <w:proofErr w:type="gramStart"/>
      <w:r w:rsidR="00E22F11">
        <w:t>similar to</w:t>
      </w:r>
      <w:proofErr w:type="gramEnd"/>
      <w:r w:rsidR="00E22F11">
        <w:t xml:space="preserve"> others</w:t>
      </w:r>
      <w:r w:rsidR="00B05CF8">
        <w:t>. Differences found</w:t>
      </w:r>
      <w:r w:rsidR="000D6A77">
        <w:t xml:space="preserve"> </w:t>
      </w:r>
      <w:r w:rsidR="00F308EB">
        <w:t>indicate</w:t>
      </w:r>
      <w:r w:rsidR="0089115B">
        <w:t xml:space="preserve"> that </w:t>
      </w:r>
      <w:r w:rsidR="00394FEA">
        <w:t>other models</w:t>
      </w:r>
      <w:r w:rsidR="00E22F11">
        <w:t xml:space="preserve"> include some experimental learning </w:t>
      </w:r>
      <w:r w:rsidR="00E42D79">
        <w:t xml:space="preserve">requirement, </w:t>
      </w:r>
      <w:r w:rsidR="005A220C">
        <w:t>and the</w:t>
      </w:r>
      <w:r w:rsidR="00E22F11">
        <w:t xml:space="preserve"> Canadian model is the only one with a </w:t>
      </w:r>
      <w:r>
        <w:t>minimum path requirement</w:t>
      </w:r>
      <w:r w:rsidR="00E22F11">
        <w:t xml:space="preserve"> and a</w:t>
      </w:r>
      <w:r>
        <w:t xml:space="preserve"> time-length input requirement </w:t>
      </w:r>
      <w:r w:rsidR="006373A7">
        <w:t>for</w:t>
      </w:r>
      <w:r>
        <w:t xml:space="preserve"> degree length</w:t>
      </w:r>
      <w:r w:rsidR="006D43B2">
        <w:t>. I</w:t>
      </w:r>
      <w:r w:rsidR="00394FEA">
        <w:t xml:space="preserve">t </w:t>
      </w:r>
      <w:r w:rsidR="000E6D1A">
        <w:t xml:space="preserve">also </w:t>
      </w:r>
      <w:r w:rsidR="00394FEA">
        <w:t xml:space="preserve">has </w:t>
      </w:r>
      <w:r>
        <w:t>less industry involvement</w:t>
      </w:r>
      <w:r w:rsidR="00394FEA">
        <w:t xml:space="preserve"> than </w:t>
      </w:r>
      <w:r w:rsidR="0044408D">
        <w:t>the similar accreditation systems</w:t>
      </w:r>
      <w:r w:rsidR="000E6D1A">
        <w:t>.</w:t>
      </w:r>
      <w:r w:rsidR="00D450FB">
        <w:rPr>
          <w:rStyle w:val="EndnoteReference"/>
        </w:rPr>
        <w:endnoteReference w:id="4"/>
      </w:r>
    </w:p>
    <w:p w14:paraId="29069374" w14:textId="7742546B" w:rsidR="003E4373" w:rsidRPr="002A4841" w:rsidRDefault="003E4373" w:rsidP="003E4373">
      <w:pPr>
        <w:pStyle w:val="Heading3"/>
      </w:pPr>
      <w:r w:rsidRPr="002A4841">
        <w:t>Us</w:t>
      </w:r>
      <w:r w:rsidR="00A04B91">
        <w:t>e</w:t>
      </w:r>
      <w:r w:rsidRPr="002A4841">
        <w:t xml:space="preserve"> of competencies in measuring individual attainment of educational objectives</w:t>
      </w:r>
    </w:p>
    <w:p w14:paraId="7C538CCC" w14:textId="172690F9" w:rsidR="003E4373" w:rsidRDefault="003E4373" w:rsidP="00AB4EB5">
      <w:r>
        <w:t>Some Canadian Higher Education Institutions (HEIs) are also demonstrating an interest in adopting competencies in the education system. Queen</w:t>
      </w:r>
      <w:r w:rsidR="009E4A23">
        <w:t>’</w:t>
      </w:r>
      <w:r>
        <w:t>s</w:t>
      </w:r>
      <w:r w:rsidR="009E4A23">
        <w:t xml:space="preserve"> University</w:t>
      </w:r>
      <w:r>
        <w:rPr>
          <w:rStyle w:val="EndnoteReference"/>
        </w:rPr>
        <w:endnoteReference w:id="5"/>
      </w:r>
      <w:r>
        <w:t xml:space="preserve"> and the University of Calgary</w:t>
      </w:r>
      <w:r>
        <w:rPr>
          <w:rStyle w:val="EndnoteReference"/>
        </w:rPr>
        <w:endnoteReference w:id="6"/>
      </w:r>
      <w:r>
        <w:t xml:space="preserve"> have successfully piloted two initiatives that used competencies</w:t>
      </w:r>
      <w:r w:rsidR="00CC558C">
        <w:t>,</w:t>
      </w:r>
      <w:r>
        <w:rPr>
          <w:rStyle w:val="EndnoteReference"/>
        </w:rPr>
        <w:endnoteReference w:id="7"/>
      </w:r>
      <w:r>
        <w:t xml:space="preserve"> which required students to demonstrate a certain level of mastery of some tasks before proceeding to the next level</w:t>
      </w:r>
      <w:r w:rsidR="00CC558C">
        <w:t>.</w:t>
      </w:r>
      <w:r w:rsidRPr="00C54B32">
        <w:rPr>
          <w:rStyle w:val="EndnoteReference"/>
        </w:rPr>
        <w:endnoteReference w:id="8"/>
      </w:r>
    </w:p>
    <w:p w14:paraId="31AD6376" w14:textId="1613497E" w:rsidR="003E4373" w:rsidRDefault="003E4373" w:rsidP="00AB4EB5">
      <w:r>
        <w:t>Accreditation criteria include the following graduate attributes (GAs):</w:t>
      </w:r>
    </w:p>
    <w:p w14:paraId="63CD8639" w14:textId="77777777" w:rsidR="003E4373" w:rsidRDefault="003E4373" w:rsidP="003E4373">
      <w:pPr>
        <w:pStyle w:val="ListParagraph"/>
        <w:numPr>
          <w:ilvl w:val="0"/>
          <w:numId w:val="41"/>
        </w:numPr>
        <w:spacing w:after="0"/>
      </w:pPr>
      <w:r w:rsidRPr="00A230EC">
        <w:t>A knowledge base for engineering</w:t>
      </w:r>
    </w:p>
    <w:p w14:paraId="5EA3292C" w14:textId="77777777" w:rsidR="003E4373" w:rsidRDefault="003E4373" w:rsidP="003E4373">
      <w:pPr>
        <w:pStyle w:val="ListParagraph"/>
        <w:numPr>
          <w:ilvl w:val="0"/>
          <w:numId w:val="41"/>
        </w:numPr>
        <w:spacing w:after="0"/>
      </w:pPr>
      <w:r w:rsidRPr="00185361">
        <w:t>Problem analysis</w:t>
      </w:r>
    </w:p>
    <w:p w14:paraId="346F6F7A" w14:textId="77777777" w:rsidR="003E4373" w:rsidRDefault="003E4373" w:rsidP="003E4373">
      <w:pPr>
        <w:pStyle w:val="ListParagraph"/>
        <w:numPr>
          <w:ilvl w:val="0"/>
          <w:numId w:val="41"/>
        </w:numPr>
        <w:spacing w:after="0"/>
      </w:pPr>
      <w:r w:rsidRPr="007D03C2">
        <w:t>Investigation</w:t>
      </w:r>
    </w:p>
    <w:p w14:paraId="321463C7" w14:textId="77777777" w:rsidR="003E4373" w:rsidRDefault="003E4373" w:rsidP="003E4373">
      <w:pPr>
        <w:pStyle w:val="ListParagraph"/>
        <w:numPr>
          <w:ilvl w:val="0"/>
          <w:numId w:val="41"/>
        </w:numPr>
        <w:spacing w:after="0"/>
      </w:pPr>
      <w:r w:rsidRPr="00D3013D">
        <w:t>Design</w:t>
      </w:r>
    </w:p>
    <w:p w14:paraId="53449592" w14:textId="77777777" w:rsidR="003E4373" w:rsidRDefault="003E4373" w:rsidP="003E4373">
      <w:pPr>
        <w:pStyle w:val="ListParagraph"/>
        <w:numPr>
          <w:ilvl w:val="0"/>
          <w:numId w:val="41"/>
        </w:numPr>
        <w:spacing w:after="0"/>
      </w:pPr>
      <w:r w:rsidRPr="005825B6">
        <w:t>Use of engineering tools</w:t>
      </w:r>
    </w:p>
    <w:p w14:paraId="092AD86F" w14:textId="77777777" w:rsidR="003E4373" w:rsidRDefault="003E4373" w:rsidP="003E4373">
      <w:pPr>
        <w:pStyle w:val="ListParagraph"/>
        <w:numPr>
          <w:ilvl w:val="0"/>
          <w:numId w:val="41"/>
        </w:numPr>
        <w:spacing w:after="0"/>
      </w:pPr>
      <w:r w:rsidRPr="00AC463A">
        <w:t>Individual and teamwork</w:t>
      </w:r>
    </w:p>
    <w:p w14:paraId="4BBDDE5C" w14:textId="77777777" w:rsidR="003E4373" w:rsidRDefault="003E4373" w:rsidP="003E4373">
      <w:pPr>
        <w:pStyle w:val="ListParagraph"/>
        <w:numPr>
          <w:ilvl w:val="0"/>
          <w:numId w:val="41"/>
        </w:numPr>
        <w:spacing w:after="0"/>
      </w:pPr>
      <w:r w:rsidRPr="008427A2">
        <w:t>Communication skills</w:t>
      </w:r>
    </w:p>
    <w:p w14:paraId="4E084690" w14:textId="77777777" w:rsidR="003E4373" w:rsidRDefault="003E4373" w:rsidP="003E4373">
      <w:pPr>
        <w:pStyle w:val="ListParagraph"/>
        <w:numPr>
          <w:ilvl w:val="0"/>
          <w:numId w:val="41"/>
        </w:numPr>
        <w:spacing w:after="0"/>
      </w:pPr>
      <w:r w:rsidRPr="00C36376">
        <w:t>Professionalism</w:t>
      </w:r>
    </w:p>
    <w:p w14:paraId="2E87E5AB" w14:textId="77777777" w:rsidR="003E4373" w:rsidRDefault="003E4373" w:rsidP="003E4373">
      <w:pPr>
        <w:pStyle w:val="ListParagraph"/>
        <w:numPr>
          <w:ilvl w:val="0"/>
          <w:numId w:val="41"/>
        </w:numPr>
        <w:spacing w:after="0"/>
      </w:pPr>
      <w:r w:rsidRPr="00F01222">
        <w:t>Impact of engineering on society and the environment</w:t>
      </w:r>
    </w:p>
    <w:p w14:paraId="2E82A56B" w14:textId="77777777" w:rsidR="003E4373" w:rsidRDefault="003E4373" w:rsidP="003E4373">
      <w:pPr>
        <w:pStyle w:val="ListParagraph"/>
        <w:numPr>
          <w:ilvl w:val="0"/>
          <w:numId w:val="41"/>
        </w:numPr>
        <w:spacing w:after="0"/>
      </w:pPr>
      <w:r w:rsidRPr="00B663BD">
        <w:t>Ethics and equity</w:t>
      </w:r>
    </w:p>
    <w:p w14:paraId="6510BA9B" w14:textId="77777777" w:rsidR="003E4373" w:rsidRDefault="003E4373" w:rsidP="003E4373">
      <w:pPr>
        <w:pStyle w:val="ListParagraph"/>
        <w:numPr>
          <w:ilvl w:val="0"/>
          <w:numId w:val="41"/>
        </w:numPr>
        <w:spacing w:after="0"/>
      </w:pPr>
      <w:r w:rsidRPr="00874E10">
        <w:t>Economics and project management</w:t>
      </w:r>
    </w:p>
    <w:p w14:paraId="35CCA52B" w14:textId="3C71A995" w:rsidR="00867922" w:rsidRPr="00867922" w:rsidRDefault="003E4373" w:rsidP="00A7072C">
      <w:pPr>
        <w:pStyle w:val="ListParagraph"/>
        <w:numPr>
          <w:ilvl w:val="0"/>
          <w:numId w:val="41"/>
        </w:numPr>
      </w:pPr>
      <w:r w:rsidRPr="00D82309">
        <w:t>Life-long learning</w:t>
      </w:r>
      <w:r>
        <w:rPr>
          <w:rStyle w:val="EndnoteReference"/>
        </w:rPr>
        <w:endnoteReference w:id="9"/>
      </w:r>
    </w:p>
    <w:p w14:paraId="2B0C9A3B" w14:textId="5B149014" w:rsidR="003E4373" w:rsidRDefault="003E4373" w:rsidP="00867922">
      <w:r>
        <w:t>These GAs are broader categories that encompass Canadian competencies, with the latter being more granular</w:t>
      </w:r>
      <w:r w:rsidR="00CC558C">
        <w:t>.</w:t>
      </w:r>
      <w:r>
        <w:rPr>
          <w:rStyle w:val="EndnoteReference"/>
        </w:rPr>
        <w:endnoteReference w:id="10"/>
      </w:r>
      <w:r>
        <w:t xml:space="preserve"> There is an opportunity to develop detailed indicators for GAs that would provide a more direct link with existing Canadian competencies. These indicators would allow regulators to measure the progress of an individual from undergraduate programs to practising engineering independently and therefore increase their ability to justify their education and experience requirements and how they protect the public.</w:t>
      </w:r>
    </w:p>
    <w:p w14:paraId="04FD0BDE" w14:textId="2420150A" w:rsidR="003E4373" w:rsidRDefault="003E4373" w:rsidP="003E4373">
      <w:pPr>
        <w:pStyle w:val="Heading3"/>
      </w:pPr>
      <w:r>
        <w:t>Increas</w:t>
      </w:r>
      <w:r w:rsidR="006533D7">
        <w:t>ing</w:t>
      </w:r>
      <w:r>
        <w:t xml:space="preserve"> proportion of under-represented groups</w:t>
      </w:r>
    </w:p>
    <w:p w14:paraId="7ABCEA75" w14:textId="12F7A6CC" w:rsidR="003E4373" w:rsidRDefault="003E4373" w:rsidP="00AB4EB5">
      <w:r>
        <w:t>Between 2009 and 2015, the number of Canadians pursuing post-secondary education in Canada went from 1,119,679 to 1,202,765, a 7 per cent increase. During that same period, the number of immigrants pursuing post</w:t>
      </w:r>
      <w:r w:rsidR="00110A7B">
        <w:t>-</w:t>
      </w:r>
      <w:r>
        <w:t>secondary education grew from 84,582 to 166,242</w:t>
      </w:r>
      <w:r w:rsidR="00652B24">
        <w:t>,</w:t>
      </w:r>
      <w:r>
        <w:t xml:space="preserve"> a 97 per cent increase</w:t>
      </w:r>
      <w:r w:rsidR="00CC558C">
        <w:t>.</w:t>
      </w:r>
      <w:r>
        <w:rPr>
          <w:rStyle w:val="EndnoteReference"/>
        </w:rPr>
        <w:endnoteReference w:id="11"/>
      </w:r>
    </w:p>
    <w:p w14:paraId="6B094D8D" w14:textId="68D70A75" w:rsidR="003E4373" w:rsidRPr="00D43B29" w:rsidRDefault="00912FA2" w:rsidP="00AB4EB5">
      <w:r>
        <w:lastRenderedPageBreak/>
        <w:t xml:space="preserve">In 2012, </w:t>
      </w:r>
      <w:r w:rsidR="003E4373">
        <w:t>Female representation in engineering</w:t>
      </w:r>
      <w:r w:rsidR="00110A7B">
        <w:t xml:space="preserve"> </w:t>
      </w:r>
      <w:r w:rsidR="003E4373">
        <w:t xml:space="preserve">was </w:t>
      </w:r>
      <w:r>
        <w:t>11.3</w:t>
      </w:r>
      <w:r w:rsidR="003E4373">
        <w:t xml:space="preserve"> per cent in 2010-2011</w:t>
      </w:r>
      <w:r w:rsidR="00DD4167">
        <w:rPr>
          <w:rStyle w:val="EndnoteReference"/>
        </w:rPr>
        <w:endnoteReference w:id="12"/>
      </w:r>
      <w:r w:rsidR="003E4373">
        <w:t xml:space="preserve"> and </w:t>
      </w:r>
      <w:r w:rsidR="00DB44A2">
        <w:t>14.2</w:t>
      </w:r>
      <w:r w:rsidR="003E4373">
        <w:t xml:space="preserve"> per cent in 2020</w:t>
      </w:r>
      <w:r w:rsidR="00110A7B">
        <w:t>.</w:t>
      </w:r>
      <w:r w:rsidR="003E4373">
        <w:rPr>
          <w:rStyle w:val="EndnoteReference"/>
        </w:rPr>
        <w:endnoteReference w:id="13"/>
      </w:r>
      <w:r w:rsidR="003E4373">
        <w:t xml:space="preserve"> Between 2016 and 2020, Canadian engineering accredited programs experienced the following growth:</w:t>
      </w:r>
    </w:p>
    <w:p w14:paraId="5E202C5A" w14:textId="6FC36076" w:rsidR="003E4373" w:rsidRPr="00D43B29" w:rsidRDefault="003E4373" w:rsidP="00AB4EB5">
      <w:pPr>
        <w:pStyle w:val="Caption"/>
      </w:pPr>
      <w:r w:rsidRPr="00D43B29">
        <w:t xml:space="preserve">Figure 3: Number of </w:t>
      </w:r>
      <w:r w:rsidR="00110A7B">
        <w:t>e</w:t>
      </w:r>
      <w:r w:rsidRPr="00D43B29">
        <w:t xml:space="preserve">ngineering </w:t>
      </w:r>
      <w:r w:rsidR="00110A7B">
        <w:t>s</w:t>
      </w:r>
      <w:r w:rsidRPr="00D43B29">
        <w:t xml:space="preserve">tudents in CEAB </w:t>
      </w:r>
      <w:r w:rsidR="00110A7B">
        <w:t>a</w:t>
      </w:r>
      <w:r w:rsidRPr="00D43B29">
        <w:t xml:space="preserve">ccredited </w:t>
      </w:r>
      <w:r w:rsidR="00110A7B">
        <w:t>p</w:t>
      </w:r>
      <w:r w:rsidRPr="00D43B29">
        <w:t xml:space="preserve">rograms, and </w:t>
      </w:r>
      <w:r w:rsidR="00110A7B">
        <w:t>v</w:t>
      </w:r>
      <w:r w:rsidRPr="00D43B29">
        <w:t xml:space="preserve">ariation </w:t>
      </w:r>
      <w:r w:rsidR="00110A7B">
        <w:t>s</w:t>
      </w:r>
      <w:r w:rsidRPr="00D43B29">
        <w:t>ince 2016</w:t>
      </w:r>
      <w:r>
        <w:rPr>
          <w:rStyle w:val="EndnoteReference"/>
        </w:rPr>
        <w:endnoteReference w:id="14"/>
      </w:r>
    </w:p>
    <w:tbl>
      <w:tblPr>
        <w:tblStyle w:val="TableGrid"/>
        <w:tblW w:w="0" w:type="auto"/>
        <w:tblLook w:val="06A0" w:firstRow="1" w:lastRow="0" w:firstColumn="1" w:lastColumn="0" w:noHBand="1" w:noVBand="1"/>
      </w:tblPr>
      <w:tblGrid>
        <w:gridCol w:w="5519"/>
        <w:gridCol w:w="1700"/>
        <w:gridCol w:w="2124"/>
        <w:gridCol w:w="7"/>
      </w:tblGrid>
      <w:tr w:rsidR="003E4373" w14:paraId="3F463BD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002060"/>
          </w:tcPr>
          <w:p w14:paraId="135262A6" w14:textId="77777777" w:rsidR="003E4373" w:rsidRDefault="003E4373"/>
        </w:tc>
        <w:tc>
          <w:tcPr>
            <w:tcW w:w="1701" w:type="dxa"/>
            <w:shd w:val="clear" w:color="auto" w:fill="002060"/>
          </w:tcPr>
          <w:p w14:paraId="5A9F27A3" w14:textId="77777777" w:rsidR="003E4373" w:rsidRPr="00A6143C" w:rsidRDefault="003E4373">
            <w:pPr>
              <w:jc w:val="center"/>
              <w:cnfStyle w:val="100000000000" w:firstRow="1" w:lastRow="0" w:firstColumn="0" w:lastColumn="0" w:oddVBand="0" w:evenVBand="0" w:oddHBand="0" w:evenHBand="0" w:firstRowFirstColumn="0" w:firstRowLastColumn="0" w:lastRowFirstColumn="0" w:lastRowLastColumn="0"/>
              <w:rPr>
                <w:b/>
                <w:bCs/>
              </w:rPr>
            </w:pPr>
            <w:r w:rsidRPr="00A6143C">
              <w:rPr>
                <w:b/>
                <w:bCs/>
              </w:rPr>
              <w:t xml:space="preserve"># </w:t>
            </w:r>
            <w:proofErr w:type="gramStart"/>
            <w:r w:rsidRPr="00A6143C">
              <w:rPr>
                <w:b/>
                <w:bCs/>
              </w:rPr>
              <w:t>in</w:t>
            </w:r>
            <w:proofErr w:type="gramEnd"/>
            <w:r w:rsidRPr="00A6143C">
              <w:rPr>
                <w:b/>
                <w:bCs/>
              </w:rPr>
              <w:t xml:space="preserve"> 2020</w:t>
            </w:r>
          </w:p>
        </w:tc>
        <w:tc>
          <w:tcPr>
            <w:tcW w:w="2125" w:type="dxa"/>
            <w:gridSpan w:val="2"/>
            <w:shd w:val="clear" w:color="auto" w:fill="002060"/>
          </w:tcPr>
          <w:p w14:paraId="26C06DEF" w14:textId="77777777" w:rsidR="003E4373" w:rsidRPr="00A6143C" w:rsidRDefault="003E4373">
            <w:pPr>
              <w:jc w:val="center"/>
              <w:cnfStyle w:val="100000000000" w:firstRow="1" w:lastRow="0" w:firstColumn="0" w:lastColumn="0" w:oddVBand="0" w:evenVBand="0" w:oddHBand="0" w:evenHBand="0" w:firstRowFirstColumn="0" w:firstRowLastColumn="0" w:lastRowFirstColumn="0" w:lastRowLastColumn="0"/>
              <w:rPr>
                <w:b/>
                <w:bCs/>
              </w:rPr>
            </w:pPr>
            <w:r w:rsidRPr="00A6143C">
              <w:rPr>
                <w:b/>
                <w:bCs/>
              </w:rPr>
              <w:t>Variance since 2016</w:t>
            </w:r>
          </w:p>
        </w:tc>
      </w:tr>
      <w:tr w:rsidR="003E4373" w14:paraId="16D3741D" w14:textId="77777777">
        <w:trPr>
          <w:gridAfter w:val="1"/>
          <w:wAfter w:w="7" w:type="dxa"/>
        </w:trPr>
        <w:tc>
          <w:tcPr>
            <w:cnfStyle w:val="001000000000" w:firstRow="0" w:lastRow="0" w:firstColumn="1" w:lastColumn="0" w:oddVBand="0" w:evenVBand="0" w:oddHBand="0" w:evenHBand="0" w:firstRowFirstColumn="0" w:firstRowLastColumn="0" w:lastRowFirstColumn="0" w:lastRowLastColumn="0"/>
            <w:tcW w:w="5524" w:type="dxa"/>
          </w:tcPr>
          <w:p w14:paraId="0473AFE2" w14:textId="23162C14" w:rsidR="003E4373" w:rsidRPr="00105B5F" w:rsidRDefault="003E4373">
            <w:pPr>
              <w:rPr>
                <w:b/>
                <w:bCs/>
              </w:rPr>
            </w:pPr>
            <w:r w:rsidRPr="00105B5F">
              <w:rPr>
                <w:b/>
                <w:bCs/>
              </w:rPr>
              <w:t>CEAB program enrolment</w:t>
            </w:r>
          </w:p>
        </w:tc>
        <w:tc>
          <w:tcPr>
            <w:tcW w:w="1701" w:type="dxa"/>
          </w:tcPr>
          <w:p w14:paraId="652F2AB8" w14:textId="77777777" w:rsidR="003E4373" w:rsidRDefault="003E4373">
            <w:pPr>
              <w:jc w:val="right"/>
              <w:cnfStyle w:val="000000000000" w:firstRow="0" w:lastRow="0" w:firstColumn="0" w:lastColumn="0" w:oddVBand="0" w:evenVBand="0" w:oddHBand="0" w:evenHBand="0" w:firstRowFirstColumn="0" w:firstRowLastColumn="0" w:lastRowFirstColumn="0" w:lastRowLastColumn="0"/>
            </w:pPr>
            <w:r>
              <w:t>90,311</w:t>
            </w:r>
          </w:p>
        </w:tc>
        <w:tc>
          <w:tcPr>
            <w:tcW w:w="2125" w:type="dxa"/>
          </w:tcPr>
          <w:p w14:paraId="5D86C8D5" w14:textId="77777777" w:rsidR="003E4373" w:rsidRDefault="003E4373">
            <w:pPr>
              <w:jc w:val="right"/>
              <w:cnfStyle w:val="000000000000" w:firstRow="0" w:lastRow="0" w:firstColumn="0" w:lastColumn="0" w:oddVBand="0" w:evenVBand="0" w:oddHBand="0" w:evenHBand="0" w:firstRowFirstColumn="0" w:firstRowLastColumn="0" w:lastRowFirstColumn="0" w:lastRowLastColumn="0"/>
            </w:pPr>
            <w:r>
              <w:t>+8%</w:t>
            </w:r>
          </w:p>
        </w:tc>
      </w:tr>
      <w:tr w:rsidR="003E4373" w14:paraId="38AF675D" w14:textId="77777777">
        <w:trPr>
          <w:gridAfter w:val="1"/>
          <w:wAfter w:w="7" w:type="dxa"/>
        </w:trPr>
        <w:tc>
          <w:tcPr>
            <w:cnfStyle w:val="001000000000" w:firstRow="0" w:lastRow="0" w:firstColumn="1" w:lastColumn="0" w:oddVBand="0" w:evenVBand="0" w:oddHBand="0" w:evenHBand="0" w:firstRowFirstColumn="0" w:firstRowLastColumn="0" w:lastRowFirstColumn="0" w:lastRowLastColumn="0"/>
            <w:tcW w:w="5524" w:type="dxa"/>
          </w:tcPr>
          <w:p w14:paraId="491A431E" w14:textId="199E5A90" w:rsidR="003E4373" w:rsidRPr="00105B5F" w:rsidRDefault="00ED08B7">
            <w:pPr>
              <w:rPr>
                <w:b/>
                <w:bCs/>
              </w:rPr>
            </w:pPr>
            <w:r>
              <w:rPr>
                <w:b/>
                <w:bCs/>
              </w:rPr>
              <w:t>E</w:t>
            </w:r>
            <w:r w:rsidR="003E4373" w:rsidRPr="00105B5F">
              <w:rPr>
                <w:b/>
                <w:bCs/>
              </w:rPr>
              <w:t xml:space="preserve">ngineering degrees </w:t>
            </w:r>
            <w:r>
              <w:rPr>
                <w:b/>
                <w:bCs/>
              </w:rPr>
              <w:t>awarded</w:t>
            </w:r>
          </w:p>
        </w:tc>
        <w:tc>
          <w:tcPr>
            <w:tcW w:w="1701" w:type="dxa"/>
          </w:tcPr>
          <w:p w14:paraId="0F8DB3C9" w14:textId="77777777" w:rsidR="003E4373" w:rsidRDefault="003E4373">
            <w:pPr>
              <w:jc w:val="right"/>
              <w:cnfStyle w:val="000000000000" w:firstRow="0" w:lastRow="0" w:firstColumn="0" w:lastColumn="0" w:oddVBand="0" w:evenVBand="0" w:oddHBand="0" w:evenHBand="0" w:firstRowFirstColumn="0" w:firstRowLastColumn="0" w:lastRowFirstColumn="0" w:lastRowLastColumn="0"/>
            </w:pPr>
            <w:r>
              <w:t>18,185</w:t>
            </w:r>
          </w:p>
        </w:tc>
        <w:tc>
          <w:tcPr>
            <w:tcW w:w="2125" w:type="dxa"/>
          </w:tcPr>
          <w:p w14:paraId="4A36F059" w14:textId="77777777" w:rsidR="003E4373" w:rsidRDefault="003E4373">
            <w:pPr>
              <w:jc w:val="right"/>
              <w:cnfStyle w:val="000000000000" w:firstRow="0" w:lastRow="0" w:firstColumn="0" w:lastColumn="0" w:oddVBand="0" w:evenVBand="0" w:oddHBand="0" w:evenHBand="0" w:firstRowFirstColumn="0" w:firstRowLastColumn="0" w:lastRowFirstColumn="0" w:lastRowLastColumn="0"/>
            </w:pPr>
            <w:r>
              <w:t>+5.1%</w:t>
            </w:r>
          </w:p>
        </w:tc>
      </w:tr>
      <w:tr w:rsidR="003E4373" w14:paraId="2F044A0B" w14:textId="77777777">
        <w:trPr>
          <w:gridAfter w:val="1"/>
          <w:wAfter w:w="7" w:type="dxa"/>
        </w:trPr>
        <w:tc>
          <w:tcPr>
            <w:cnfStyle w:val="001000000000" w:firstRow="0" w:lastRow="0" w:firstColumn="1" w:lastColumn="0" w:oddVBand="0" w:evenVBand="0" w:oddHBand="0" w:evenHBand="0" w:firstRowFirstColumn="0" w:firstRowLastColumn="0" w:lastRowFirstColumn="0" w:lastRowLastColumn="0"/>
            <w:tcW w:w="5524" w:type="dxa"/>
          </w:tcPr>
          <w:p w14:paraId="3C1D3D3E" w14:textId="0D8928C2" w:rsidR="003E4373" w:rsidRPr="00105B5F" w:rsidRDefault="003E4373">
            <w:pPr>
              <w:rPr>
                <w:b/>
                <w:bCs/>
              </w:rPr>
            </w:pPr>
            <w:r w:rsidRPr="00105B5F">
              <w:rPr>
                <w:b/>
                <w:bCs/>
              </w:rPr>
              <w:t xml:space="preserve">Female enrolment in </w:t>
            </w:r>
            <w:r>
              <w:rPr>
                <w:b/>
                <w:bCs/>
              </w:rPr>
              <w:t xml:space="preserve">accredited </w:t>
            </w:r>
            <w:r w:rsidRPr="00105B5F">
              <w:rPr>
                <w:b/>
                <w:bCs/>
              </w:rPr>
              <w:t>programs</w:t>
            </w:r>
          </w:p>
        </w:tc>
        <w:tc>
          <w:tcPr>
            <w:tcW w:w="1701" w:type="dxa"/>
          </w:tcPr>
          <w:p w14:paraId="48C340ED" w14:textId="77777777" w:rsidR="003E4373" w:rsidRDefault="003E4373">
            <w:pPr>
              <w:jc w:val="right"/>
              <w:cnfStyle w:val="000000000000" w:firstRow="0" w:lastRow="0" w:firstColumn="0" w:lastColumn="0" w:oddVBand="0" w:evenVBand="0" w:oddHBand="0" w:evenHBand="0" w:firstRowFirstColumn="0" w:firstRowLastColumn="0" w:lastRowFirstColumn="0" w:lastRowLastColumn="0"/>
            </w:pPr>
            <w:r>
              <w:t>21,855</w:t>
            </w:r>
          </w:p>
        </w:tc>
        <w:tc>
          <w:tcPr>
            <w:tcW w:w="2125" w:type="dxa"/>
          </w:tcPr>
          <w:p w14:paraId="059E8FEE" w14:textId="77777777" w:rsidR="003E4373" w:rsidRDefault="003E4373">
            <w:pPr>
              <w:jc w:val="right"/>
              <w:cnfStyle w:val="000000000000" w:firstRow="0" w:lastRow="0" w:firstColumn="0" w:lastColumn="0" w:oddVBand="0" w:evenVBand="0" w:oddHBand="0" w:evenHBand="0" w:firstRowFirstColumn="0" w:firstRowLastColumn="0" w:lastRowFirstColumn="0" w:lastRowLastColumn="0"/>
            </w:pPr>
            <w:r>
              <w:t>+25%</w:t>
            </w:r>
          </w:p>
        </w:tc>
      </w:tr>
      <w:tr w:rsidR="003E4373" w14:paraId="739D8CAF" w14:textId="77777777">
        <w:trPr>
          <w:gridAfter w:val="1"/>
          <w:wAfter w:w="7" w:type="dxa"/>
        </w:trPr>
        <w:tc>
          <w:tcPr>
            <w:cnfStyle w:val="001000000000" w:firstRow="0" w:lastRow="0" w:firstColumn="1" w:lastColumn="0" w:oddVBand="0" w:evenVBand="0" w:oddHBand="0" w:evenHBand="0" w:firstRowFirstColumn="0" w:firstRowLastColumn="0" w:lastRowFirstColumn="0" w:lastRowLastColumn="0"/>
            <w:tcW w:w="5524" w:type="dxa"/>
          </w:tcPr>
          <w:p w14:paraId="529964C2" w14:textId="7BCFF97F" w:rsidR="003E4373" w:rsidRPr="00105B5F" w:rsidRDefault="003E4373">
            <w:pPr>
              <w:rPr>
                <w:b/>
                <w:bCs/>
              </w:rPr>
            </w:pPr>
            <w:r>
              <w:rPr>
                <w:b/>
                <w:bCs/>
              </w:rPr>
              <w:t>I</w:t>
            </w:r>
            <w:r w:rsidRPr="00105B5F">
              <w:rPr>
                <w:b/>
                <w:bCs/>
              </w:rPr>
              <w:t xml:space="preserve">nternational students </w:t>
            </w:r>
            <w:r w:rsidR="006F2384">
              <w:rPr>
                <w:b/>
                <w:bCs/>
              </w:rPr>
              <w:t xml:space="preserve">enrolled </w:t>
            </w:r>
            <w:r w:rsidRPr="00105B5F">
              <w:rPr>
                <w:b/>
                <w:bCs/>
              </w:rPr>
              <w:t xml:space="preserve">in </w:t>
            </w:r>
            <w:r>
              <w:rPr>
                <w:b/>
                <w:bCs/>
              </w:rPr>
              <w:t>accredited</w:t>
            </w:r>
            <w:r w:rsidRPr="00105B5F">
              <w:rPr>
                <w:b/>
                <w:bCs/>
              </w:rPr>
              <w:t xml:space="preserve"> programs </w:t>
            </w:r>
          </w:p>
        </w:tc>
        <w:tc>
          <w:tcPr>
            <w:tcW w:w="1701" w:type="dxa"/>
          </w:tcPr>
          <w:p w14:paraId="61BB3B5E" w14:textId="77777777" w:rsidR="003E4373" w:rsidRDefault="003E4373">
            <w:pPr>
              <w:jc w:val="right"/>
              <w:cnfStyle w:val="000000000000" w:firstRow="0" w:lastRow="0" w:firstColumn="0" w:lastColumn="0" w:oddVBand="0" w:evenVBand="0" w:oddHBand="0" w:evenHBand="0" w:firstRowFirstColumn="0" w:firstRowLastColumn="0" w:lastRowFirstColumn="0" w:lastRowLastColumn="0"/>
            </w:pPr>
            <w:r>
              <w:t>16,188</w:t>
            </w:r>
          </w:p>
        </w:tc>
        <w:tc>
          <w:tcPr>
            <w:tcW w:w="2125" w:type="dxa"/>
          </w:tcPr>
          <w:p w14:paraId="66E17DA2" w14:textId="77777777" w:rsidR="003E4373" w:rsidRDefault="003E4373">
            <w:pPr>
              <w:jc w:val="right"/>
              <w:cnfStyle w:val="000000000000" w:firstRow="0" w:lastRow="0" w:firstColumn="0" w:lastColumn="0" w:oddVBand="0" w:evenVBand="0" w:oddHBand="0" w:evenHBand="0" w:firstRowFirstColumn="0" w:firstRowLastColumn="0" w:lastRowFirstColumn="0" w:lastRowLastColumn="0"/>
            </w:pPr>
            <w:r>
              <w:t>+28%</w:t>
            </w:r>
          </w:p>
        </w:tc>
      </w:tr>
    </w:tbl>
    <w:p w14:paraId="3BE13C21" w14:textId="77777777" w:rsidR="00AB4EB5" w:rsidRDefault="00AB4EB5" w:rsidP="00AB4EB5"/>
    <w:p w14:paraId="563CE19F" w14:textId="6881A99C" w:rsidR="003E4373" w:rsidRDefault="003E4373" w:rsidP="00AB4EB5">
      <w:r>
        <w:t xml:space="preserve">The number of </w:t>
      </w:r>
      <w:proofErr w:type="gramStart"/>
      <w:r w:rsidR="006F2384">
        <w:t>e</w:t>
      </w:r>
      <w:r>
        <w:t>quity</w:t>
      </w:r>
      <w:proofErr w:type="gramEnd"/>
      <w:r>
        <w:t xml:space="preserve">, </w:t>
      </w:r>
      <w:r w:rsidR="006F2384">
        <w:t>d</w:t>
      </w:r>
      <w:r>
        <w:t xml:space="preserve">iversity and </w:t>
      </w:r>
      <w:r w:rsidR="006F2384">
        <w:t>i</w:t>
      </w:r>
      <w:r>
        <w:t xml:space="preserve">nclusion (EDI) initiatives, which include other under-represented groups, have risen across the country. To attract a more diverse student population, education institutions are offering more flexible and personalized entry points into their programs. Some are also seeking to address: </w:t>
      </w:r>
    </w:p>
    <w:p w14:paraId="78A87BFB" w14:textId="466AFC39" w:rsidR="003E4373" w:rsidRDefault="003E4373" w:rsidP="003E4373">
      <w:pPr>
        <w:pStyle w:val="ListParagraph"/>
        <w:numPr>
          <w:ilvl w:val="0"/>
          <w:numId w:val="12"/>
        </w:numPr>
        <w:tabs>
          <w:tab w:val="left" w:pos="1740"/>
        </w:tabs>
        <w:spacing w:after="0"/>
      </w:pPr>
      <w:r w:rsidRPr="62D14C99">
        <w:rPr>
          <w:i/>
          <w:iCs/>
        </w:rPr>
        <w:t>Vertical barriers</w:t>
      </w:r>
      <w:r>
        <w:rPr>
          <w:i/>
          <w:iCs/>
        </w:rPr>
        <w:t xml:space="preserve">, </w:t>
      </w:r>
      <w:r w:rsidRPr="006575A6">
        <w:t>which is the</w:t>
      </w:r>
      <w:r>
        <w:t xml:space="preserve"> ability to join the engineering program, such as removing calculus requirements, providing formal transfers from technology to engineering program</w:t>
      </w:r>
      <w:r w:rsidR="00101019">
        <w:t>s</w:t>
      </w:r>
      <w:r>
        <w:t>, etc.</w:t>
      </w:r>
    </w:p>
    <w:p w14:paraId="72A9499C" w14:textId="77777777" w:rsidR="003E4373" w:rsidRDefault="003E4373" w:rsidP="003E4373">
      <w:pPr>
        <w:pStyle w:val="ListParagraph"/>
        <w:numPr>
          <w:ilvl w:val="0"/>
          <w:numId w:val="12"/>
        </w:numPr>
        <w:tabs>
          <w:tab w:val="left" w:pos="1740"/>
        </w:tabs>
        <w:spacing w:after="0"/>
      </w:pPr>
      <w:r w:rsidRPr="62D14C99">
        <w:rPr>
          <w:i/>
          <w:iCs/>
        </w:rPr>
        <w:t>Horizontal barriers</w:t>
      </w:r>
      <w:r>
        <w:t>, which is the ability to enter popular engineering fields.</w:t>
      </w:r>
    </w:p>
    <w:p w14:paraId="6379E892" w14:textId="0FFB357E" w:rsidR="003E4373" w:rsidRDefault="003E4373" w:rsidP="00AB4EB5">
      <w:pPr>
        <w:pStyle w:val="ListParagraph"/>
        <w:numPr>
          <w:ilvl w:val="0"/>
          <w:numId w:val="12"/>
        </w:numPr>
      </w:pPr>
      <w:r w:rsidRPr="62D14C99">
        <w:rPr>
          <w:i/>
          <w:iCs/>
        </w:rPr>
        <w:t>Internal barriers</w:t>
      </w:r>
      <w:r w:rsidR="00D06882">
        <w:rPr>
          <w:i/>
          <w:iCs/>
        </w:rPr>
        <w:t>,</w:t>
      </w:r>
      <w:r>
        <w:t xml:space="preserve"> which is the offering of additional support to address underprivileged strains such as financial limitations, caregiver duties </w:t>
      </w:r>
      <w:r w:rsidRPr="00AB4EB5">
        <w:t>etc</w:t>
      </w:r>
      <w:r>
        <w:t>.</w:t>
      </w:r>
    </w:p>
    <w:p w14:paraId="534A2DAF" w14:textId="50120E13" w:rsidR="003E4373" w:rsidRDefault="003E4373" w:rsidP="00AB4EB5">
      <w:r>
        <w:t>Other measures can also include removing biases i</w:t>
      </w:r>
      <w:r w:rsidRPr="009236CA">
        <w:t xml:space="preserve">n engineering design </w:t>
      </w:r>
      <w:r>
        <w:t>by offering flexibility to students to resolve non-traditional projects and posing engineering problems that impact minority communities. These measures can also make engineering education more inclusive and welcoming to under-represented groups</w:t>
      </w:r>
      <w:r w:rsidR="00D06882">
        <w:t>.</w:t>
      </w:r>
      <w:r>
        <w:rPr>
          <w:rStyle w:val="EndnoteReference"/>
        </w:rPr>
        <w:endnoteReference w:id="15"/>
      </w:r>
    </w:p>
    <w:p w14:paraId="0040B410" w14:textId="29586C6A" w:rsidR="003E4373" w:rsidRDefault="003E4373" w:rsidP="00AB4EB5">
      <w:r>
        <w:t>Engineering education can also include culturally responsible pedagogy, which “refers</w:t>
      </w:r>
      <w:r w:rsidRPr="00EE375E">
        <w:t xml:space="preserve"> to teaching diverse students through their ethnic, linguistic, racial, experiential, and cultural identities</w:t>
      </w:r>
      <w:r w:rsidR="008F3325">
        <w:t>.</w:t>
      </w:r>
      <w:r>
        <w:t>”</w:t>
      </w:r>
      <w:r w:rsidR="00561C82" w:rsidRPr="00561C82">
        <w:rPr>
          <w:rStyle w:val="EndnoteReference"/>
        </w:rPr>
        <w:t xml:space="preserve"> </w:t>
      </w:r>
      <w:r w:rsidR="00561C82">
        <w:rPr>
          <w:rStyle w:val="EndnoteReference"/>
        </w:rPr>
        <w:endnoteReference w:id="16"/>
      </w:r>
      <w:r>
        <w:t xml:space="preserve"> For example, culturally responsible pedagogy can encompass tackling issues specific to under-represented groups or offer different teaching styles such as learning through community rather than in the classroom.</w:t>
      </w:r>
      <w:r>
        <w:rPr>
          <w:rStyle w:val="EndnoteReference"/>
        </w:rPr>
        <w:endnoteReference w:id="17"/>
      </w:r>
    </w:p>
    <w:p w14:paraId="7A29488D" w14:textId="27A0DACF" w:rsidR="003E4373" w:rsidRDefault="003E4373" w:rsidP="00AB4EB5">
      <w:r>
        <w:t xml:space="preserve">The </w:t>
      </w:r>
      <w:r w:rsidR="00292344" w:rsidRPr="00292344">
        <w:t>Truth and Reconciliation Commission's Calls to Action 62 to 65</w:t>
      </w:r>
      <w:r w:rsidR="00020CCF">
        <w:t xml:space="preserve"> </w:t>
      </w:r>
      <w:r>
        <w:t xml:space="preserve">calls for the acknowledgement that education is typically conducted through a colonial lens, and for the inclusion of Indigenous people in </w:t>
      </w:r>
      <w:r w:rsidR="00490E4D">
        <w:t xml:space="preserve">design and delivery of curriculum, </w:t>
      </w:r>
      <w:r w:rsidR="004E1286">
        <w:t xml:space="preserve">and educate students on the history, colonial </w:t>
      </w:r>
      <w:proofErr w:type="gramStart"/>
      <w:r w:rsidR="004E1286">
        <w:t>legacy</w:t>
      </w:r>
      <w:proofErr w:type="gramEnd"/>
      <w:r w:rsidR="004E1286">
        <w:t xml:space="preserve"> and </w:t>
      </w:r>
      <w:r w:rsidR="00991A3D">
        <w:t>worldview</w:t>
      </w:r>
      <w:r w:rsidR="00060E4F">
        <w:t xml:space="preserve"> of Indigenous peoples</w:t>
      </w:r>
      <w:r>
        <w:rPr>
          <w:rStyle w:val="EndnoteReference"/>
        </w:rPr>
        <w:endnoteReference w:id="18"/>
      </w:r>
      <w:r>
        <w:t xml:space="preserve">. While some grassroots movements in engineering education are seeking to be more inclusive of Indigenous perspectives, the </w:t>
      </w:r>
      <w:r w:rsidR="00060E4F">
        <w:t xml:space="preserve">opposite </w:t>
      </w:r>
      <w:r>
        <w:t xml:space="preserve">of </w:t>
      </w:r>
      <w:r w:rsidR="00991A3D">
        <w:t xml:space="preserve">worldviews </w:t>
      </w:r>
      <w:r>
        <w:t xml:space="preserve">between the methods of </w:t>
      </w:r>
      <w:r w:rsidR="008F3325">
        <w:t xml:space="preserve">teaching and </w:t>
      </w:r>
      <w:r>
        <w:t>learning, and ways to apply science</w:t>
      </w:r>
      <w:r w:rsidR="00D66B3C">
        <w:t>,</w:t>
      </w:r>
      <w:r>
        <w:t xml:space="preserve"> requires an in-depth look at the assumptions posed by the colonial engineering perspective, which goes beyond the typical work done under the EDI lens</w:t>
      </w:r>
      <w:r w:rsidR="008F3325">
        <w:t>.</w:t>
      </w:r>
      <w:r>
        <w:rPr>
          <w:rStyle w:val="EndnoteReference"/>
        </w:rPr>
        <w:endnoteReference w:id="19"/>
      </w:r>
      <w:r>
        <w:t xml:space="preserve"> </w:t>
      </w:r>
      <w:r w:rsidR="00A23A61">
        <w:t xml:space="preserve">For example, </w:t>
      </w:r>
      <w:r>
        <w:t xml:space="preserve">Canadian nursing and social work programs currently include an EDI and Indigenous </w:t>
      </w:r>
      <w:r w:rsidR="00060E4F">
        <w:t>content</w:t>
      </w:r>
      <w:r>
        <w:t>.</w:t>
      </w:r>
      <w:r>
        <w:rPr>
          <w:rStyle w:val="EndnoteReference"/>
        </w:rPr>
        <w:endnoteReference w:id="20"/>
      </w:r>
    </w:p>
    <w:p w14:paraId="1CD13B31" w14:textId="77777777" w:rsidR="003E4373" w:rsidRPr="00462D0B" w:rsidRDefault="003E4373" w:rsidP="003E4373">
      <w:pPr>
        <w:pStyle w:val="Heading3"/>
      </w:pPr>
      <w:r w:rsidRPr="00462D0B">
        <w:lastRenderedPageBreak/>
        <w:t>Increas</w:t>
      </w:r>
      <w:r>
        <w:t>e</w:t>
      </w:r>
      <w:r w:rsidRPr="00462D0B">
        <w:t xml:space="preserve"> focus on non-technical skills</w:t>
      </w:r>
    </w:p>
    <w:p w14:paraId="21D884EB" w14:textId="4F74B9FA" w:rsidR="003E4373" w:rsidRDefault="005828DD" w:rsidP="003E4373">
      <w:pPr>
        <w:spacing w:after="0"/>
      </w:pPr>
      <w:r>
        <w:t xml:space="preserve">Higher </w:t>
      </w:r>
      <w:r w:rsidR="00C47D61">
        <w:t>e</w:t>
      </w:r>
      <w:r>
        <w:t xml:space="preserve">ducation </w:t>
      </w:r>
      <w:r w:rsidR="00C47D61">
        <w:t>i</w:t>
      </w:r>
      <w:r>
        <w:t>nstitutions</w:t>
      </w:r>
      <w:r w:rsidR="003E4373">
        <w:t xml:space="preserve"> </w:t>
      </w:r>
      <w:r w:rsidR="00C74DB3">
        <w:t>(HEIs)</w:t>
      </w:r>
      <w:r w:rsidR="00253E23">
        <w:t xml:space="preserve"> </w:t>
      </w:r>
      <w:r w:rsidR="003E4373">
        <w:t>are expected to go beyond teaching technical skills and to develop students with a professional identity that solve</w:t>
      </w:r>
      <w:r w:rsidR="00FB19BB">
        <w:t>s</w:t>
      </w:r>
      <w:r w:rsidR="003E4373">
        <w:t xml:space="preserve"> complex problems within multidisciplinary teams (challenge-based learning),</w:t>
      </w:r>
      <w:r w:rsidR="003E4373" w:rsidRPr="00D221BD">
        <w:t xml:space="preserve"> </w:t>
      </w:r>
      <w:r w:rsidR="003E4373">
        <w:t xml:space="preserve">manage and mitigate risks associated with the development and deployment of technology, and master non-technical skills (e.g., </w:t>
      </w:r>
      <w:r w:rsidR="003E4373" w:rsidRPr="00FE0694">
        <w:t>communications, leadership, teamwork, and critical thinking</w:t>
      </w:r>
      <w:r w:rsidR="003E4373">
        <w:t>). Broadening admission criteria to include non-technical skills can help prepare students for the future while potentially increasing access to targeted diversity groups.</w:t>
      </w:r>
      <w:r w:rsidR="003E4373">
        <w:rPr>
          <w:rStyle w:val="EndnoteReference"/>
        </w:rPr>
        <w:endnoteReference w:id="21"/>
      </w:r>
    </w:p>
    <w:p w14:paraId="043CDC49" w14:textId="102B2D24" w:rsidR="003E4373" w:rsidRPr="008B5D8F" w:rsidRDefault="003E4373" w:rsidP="003E4373">
      <w:pPr>
        <w:pStyle w:val="Heading3"/>
      </w:pPr>
      <w:r>
        <w:t>Address</w:t>
      </w:r>
      <w:r w:rsidRPr="008B5D8F">
        <w:t xml:space="preserve"> students’ mental health issues</w:t>
      </w:r>
    </w:p>
    <w:p w14:paraId="2DDB9E02" w14:textId="1F75819C" w:rsidR="003E4373" w:rsidRDefault="003E4373" w:rsidP="003E4373">
      <w:pPr>
        <w:spacing w:after="0"/>
      </w:pPr>
      <w:r>
        <w:t xml:space="preserve">Engineering programs are also expected to address mental health issues </w:t>
      </w:r>
      <w:r w:rsidR="00722880">
        <w:t>affecting</w:t>
      </w:r>
      <w:r>
        <w:t xml:space="preserve"> students and to change the culture of </w:t>
      </w:r>
      <w:r w:rsidR="00722880">
        <w:t xml:space="preserve">excessive </w:t>
      </w:r>
      <w:r>
        <w:t>work</w:t>
      </w:r>
      <w:r w:rsidR="00722880">
        <w:t>load</w:t>
      </w:r>
      <w:r>
        <w:t xml:space="preserve"> as a badge of honour</w:t>
      </w:r>
      <w:r w:rsidR="00722880">
        <w:t xml:space="preserve"> or rite of passage</w:t>
      </w:r>
      <w:r>
        <w:t>.</w:t>
      </w:r>
      <w:r>
        <w:rPr>
          <w:rStyle w:val="EndnoteReference"/>
        </w:rPr>
        <w:endnoteReference w:id="22"/>
      </w:r>
      <w:r>
        <w:t xml:space="preserve"> This “superhero” culture of meritocracy</w:t>
      </w:r>
      <w:r>
        <w:rPr>
          <w:rStyle w:val="EndnoteReference"/>
        </w:rPr>
        <w:endnoteReference w:id="23"/>
      </w:r>
      <w:r>
        <w:t xml:space="preserve"> can prevent engineering programs from being nurturing environments that attract individuals from a diverse background</w:t>
      </w:r>
      <w:r w:rsidR="00722880">
        <w:t>.</w:t>
      </w:r>
      <w:r>
        <w:rPr>
          <w:rStyle w:val="EndnoteReference"/>
        </w:rPr>
        <w:endnoteReference w:id="24"/>
      </w:r>
    </w:p>
    <w:p w14:paraId="59AE69ED" w14:textId="445440AF" w:rsidR="002A4841" w:rsidRPr="002A4841" w:rsidRDefault="00B004C0" w:rsidP="0069098A">
      <w:pPr>
        <w:pStyle w:val="Heading3"/>
      </w:pPr>
      <w:r>
        <w:t>Offer p</w:t>
      </w:r>
      <w:r w:rsidR="002A4841" w:rsidRPr="002A4841">
        <w:t>ersonalized program delivery and path</w:t>
      </w:r>
    </w:p>
    <w:p w14:paraId="1B4CF98C" w14:textId="67A8DA9A" w:rsidR="00F14247" w:rsidRDefault="002A4841" w:rsidP="002A4841">
      <w:pPr>
        <w:spacing w:after="0"/>
      </w:pPr>
      <w:r>
        <w:t>Institutions are increasingly tailor</w:t>
      </w:r>
      <w:r w:rsidR="00F14247">
        <w:t>ing their</w:t>
      </w:r>
      <w:r>
        <w:t xml:space="preserve"> programs to attract a variety of students</w:t>
      </w:r>
      <w:r w:rsidR="00F14247">
        <w:t xml:space="preserve"> </w:t>
      </w:r>
      <w:r w:rsidR="00191F9E">
        <w:t xml:space="preserve">by </w:t>
      </w:r>
      <w:r>
        <w:t xml:space="preserve">allowing students to personalize their pathway to obtaining their degrees. </w:t>
      </w:r>
      <w:r w:rsidR="00D450FB">
        <w:t>Institutions that can leverage technology to be more accessible, efficient</w:t>
      </w:r>
      <w:r w:rsidR="00191F9E">
        <w:t>,</w:t>
      </w:r>
      <w:r w:rsidR="00D450FB">
        <w:t xml:space="preserve"> and offer a more personalized form of education will have a comparative advantage.</w:t>
      </w:r>
      <w:r w:rsidR="00D450FB">
        <w:rPr>
          <w:rStyle w:val="EndnoteReference"/>
        </w:rPr>
        <w:endnoteReference w:id="25"/>
      </w:r>
    </w:p>
    <w:p w14:paraId="4D2BBA8B" w14:textId="743F8C60" w:rsidR="008172CA" w:rsidRPr="00CB1D22" w:rsidRDefault="00B004C0" w:rsidP="0069098A">
      <w:pPr>
        <w:pStyle w:val="Heading3"/>
      </w:pPr>
      <w:r>
        <w:t>Offer c</w:t>
      </w:r>
      <w:r w:rsidR="008172CA">
        <w:t>ontinu</w:t>
      </w:r>
      <w:r w:rsidR="00191F9E">
        <w:t>al</w:t>
      </w:r>
      <w:r w:rsidR="008172CA">
        <w:t xml:space="preserve"> learning and micro-credentials for lifelong education</w:t>
      </w:r>
    </w:p>
    <w:p w14:paraId="5BACDABC" w14:textId="70A19BA7" w:rsidR="00B3043F" w:rsidRDefault="0099378C" w:rsidP="00AB4EB5">
      <w:pPr>
        <w:spacing w:after="0"/>
      </w:pPr>
      <w:r>
        <w:t xml:space="preserve">In alignment with continuing professional development obligations, HEIs are also expected to </w:t>
      </w:r>
      <w:r w:rsidR="00D34F7B">
        <w:t>offer more flexibility in education pathway</w:t>
      </w:r>
      <w:r w:rsidR="00AF0439">
        <w:t>s</w:t>
      </w:r>
      <w:r w:rsidR="00D34F7B">
        <w:t xml:space="preserve"> and </w:t>
      </w:r>
      <w:r w:rsidR="00191F9E">
        <w:t>develop</w:t>
      </w:r>
      <w:r>
        <w:t xml:space="preserve"> students </w:t>
      </w:r>
      <w:r w:rsidR="00191F9E">
        <w:t xml:space="preserve">who </w:t>
      </w:r>
      <w:r>
        <w:t xml:space="preserve">will </w:t>
      </w:r>
      <w:r w:rsidR="00CA60AF">
        <w:t>seek lifelong learning</w:t>
      </w:r>
      <w:r w:rsidR="00191F9E">
        <w:t xml:space="preserve"> opportunities</w:t>
      </w:r>
      <w:r w:rsidR="00CA60AF">
        <w:t xml:space="preserve">. Increasingly, HEIs are expected to form partnerships with </w:t>
      </w:r>
      <w:r w:rsidR="003B49B0">
        <w:t xml:space="preserve">other </w:t>
      </w:r>
      <w:r w:rsidR="00B543D3">
        <w:t>education providers</w:t>
      </w:r>
      <w:r w:rsidR="001F5684">
        <w:t>, companies</w:t>
      </w:r>
      <w:r w:rsidR="00B543D3">
        <w:t xml:space="preserve">, or others to deliver tailored </w:t>
      </w:r>
      <w:r w:rsidR="00D34F7B">
        <w:t xml:space="preserve">information that can be used </w:t>
      </w:r>
      <w:r w:rsidR="00130574">
        <w:t xml:space="preserve">for </w:t>
      </w:r>
      <w:r w:rsidR="00D34F7B">
        <w:t xml:space="preserve">varying </w:t>
      </w:r>
      <w:r w:rsidR="00130574">
        <w:t>engineering disciplines</w:t>
      </w:r>
      <w:r w:rsidR="00191F9E">
        <w:t>.</w:t>
      </w:r>
      <w:r w:rsidR="00130574">
        <w:rPr>
          <w:rStyle w:val="EndnoteReference"/>
        </w:rPr>
        <w:endnoteReference w:id="26"/>
      </w:r>
    </w:p>
    <w:p w14:paraId="6E40F896" w14:textId="12EB65D4" w:rsidR="00F739AF" w:rsidRPr="00871B64" w:rsidRDefault="00511E8F" w:rsidP="0069098A">
      <w:pPr>
        <w:pStyle w:val="Heading2"/>
        <w:rPr>
          <w:b w:val="0"/>
          <w:bCs/>
        </w:rPr>
      </w:pPr>
      <w:bookmarkStart w:id="13" w:name="_Toc109391487"/>
      <w:bookmarkStart w:id="14" w:name="_Toc111013904"/>
      <w:r>
        <w:t xml:space="preserve">1.2. </w:t>
      </w:r>
      <w:r w:rsidR="00F739AF" w:rsidRPr="00871B64">
        <w:rPr>
          <w:bCs/>
        </w:rPr>
        <w:t xml:space="preserve">What Engineers Canada is currently </w:t>
      </w:r>
      <w:r w:rsidR="00B66A3E">
        <w:rPr>
          <w:bCs/>
        </w:rPr>
        <w:t>d</w:t>
      </w:r>
      <w:r w:rsidR="00F739AF" w:rsidRPr="00871B64">
        <w:rPr>
          <w:bCs/>
        </w:rPr>
        <w:t xml:space="preserve">oing to address </w:t>
      </w:r>
      <w:r w:rsidR="00DC69ED">
        <w:rPr>
          <w:bCs/>
        </w:rPr>
        <w:t xml:space="preserve">trends in </w:t>
      </w:r>
      <w:r w:rsidR="000B4BCE">
        <w:rPr>
          <w:bCs/>
        </w:rPr>
        <w:t>engineering education and accreditation</w:t>
      </w:r>
      <w:bookmarkEnd w:id="13"/>
      <w:bookmarkEnd w:id="14"/>
    </w:p>
    <w:p w14:paraId="2AF6C384" w14:textId="6A0DC91E" w:rsidR="00B959E2" w:rsidRPr="00B959E2" w:rsidRDefault="00B959E2" w:rsidP="0069098A">
      <w:pPr>
        <w:pStyle w:val="Heading3"/>
      </w:pPr>
      <w:r>
        <w:t xml:space="preserve">Accreditation improvement </w:t>
      </w:r>
    </w:p>
    <w:p w14:paraId="2A4D11B9" w14:textId="28B7BB8A" w:rsidR="006F5B53" w:rsidRDefault="00C61FE2" w:rsidP="006F5B53">
      <w:pPr>
        <w:spacing w:after="0"/>
      </w:pPr>
      <w:r>
        <w:t xml:space="preserve">As part of the </w:t>
      </w:r>
      <w:r w:rsidR="00AB50E2" w:rsidRPr="009B1D2A">
        <w:t xml:space="preserve">2019-2021 </w:t>
      </w:r>
      <w:r w:rsidR="001522F0" w:rsidRPr="009B1D2A">
        <w:t>S</w:t>
      </w:r>
      <w:r w:rsidR="00AB50E2" w:rsidRPr="009B1D2A">
        <w:t xml:space="preserve">trategic </w:t>
      </w:r>
      <w:r w:rsidR="001522F0" w:rsidRPr="009B1D2A">
        <w:t>P</w:t>
      </w:r>
      <w:r w:rsidR="00AB50E2" w:rsidRPr="009B1D2A">
        <w:t>lan</w:t>
      </w:r>
      <w:r w:rsidR="00CE66C3">
        <w:t>,</w:t>
      </w:r>
      <w:r w:rsidR="009B1D2A">
        <w:rPr>
          <w:rStyle w:val="EndnoteReference"/>
        </w:rPr>
        <w:endnoteReference w:id="27"/>
      </w:r>
      <w:r w:rsidR="00AB50E2">
        <w:t xml:space="preserve"> the </w:t>
      </w:r>
      <w:r w:rsidR="00614DFC">
        <w:t xml:space="preserve">Canadian Engineering Accreditation </w:t>
      </w:r>
      <w:r w:rsidR="0074505E">
        <w:t>Board (</w:t>
      </w:r>
      <w:r w:rsidR="002342A2">
        <w:t>CEAB</w:t>
      </w:r>
      <w:r w:rsidR="0074505E">
        <w:t>)</w:t>
      </w:r>
      <w:r w:rsidR="00AB50E2">
        <w:t xml:space="preserve"> adopted</w:t>
      </w:r>
      <w:r w:rsidR="00C36B97">
        <w:t xml:space="preserve"> </w:t>
      </w:r>
      <w:r w:rsidR="00E2218F">
        <w:t xml:space="preserve">the </w:t>
      </w:r>
      <w:r w:rsidR="00E2218F" w:rsidRPr="00E2218F">
        <w:t xml:space="preserve">Accreditation </w:t>
      </w:r>
      <w:r w:rsidR="00E2218F">
        <w:t>I</w:t>
      </w:r>
      <w:r w:rsidR="00E2218F" w:rsidRPr="00E2218F">
        <w:t xml:space="preserve">mprovement </w:t>
      </w:r>
      <w:r w:rsidR="00E2218F">
        <w:t>P</w:t>
      </w:r>
      <w:r w:rsidR="00E2218F" w:rsidRPr="00E2218F">
        <w:t>rogram</w:t>
      </w:r>
      <w:r w:rsidR="00C21EF3">
        <w:t xml:space="preserve"> (AIP)</w:t>
      </w:r>
      <w:r w:rsidR="00CF01B9">
        <w:t xml:space="preserve">, which is a coordinated effort </w:t>
      </w:r>
      <w:r w:rsidR="00C21EF3">
        <w:t xml:space="preserve">aiming to improve the delivery of accreditation and the Enrolment and Degrees Awarded Survey </w:t>
      </w:r>
      <w:r w:rsidR="0099524B">
        <w:t>by improving stakeholder communication and consultation, providing training, implementing a</w:t>
      </w:r>
      <w:r w:rsidR="008D1214">
        <w:t>n improved data management system (</w:t>
      </w:r>
      <w:r w:rsidR="00CE66C3">
        <w:t>the</w:t>
      </w:r>
      <w:r w:rsidR="008D1214">
        <w:t xml:space="preserve"> Tandem</w:t>
      </w:r>
      <w:r w:rsidR="00CE66C3">
        <w:t xml:space="preserve"> web application</w:t>
      </w:r>
      <w:r w:rsidR="008D1214">
        <w:t>)</w:t>
      </w:r>
      <w:r w:rsidR="00CE66C3">
        <w:t>,</w:t>
      </w:r>
      <w:r w:rsidR="008D1214">
        <w:t xml:space="preserve"> and </w:t>
      </w:r>
      <w:r w:rsidR="005F60B8">
        <w:t>introducing a continual improvement process. The objectives of AIP are to improve the performance of the</w:t>
      </w:r>
      <w:r w:rsidR="006F5B53">
        <w:t>:</w:t>
      </w:r>
    </w:p>
    <w:p w14:paraId="4A781DCA" w14:textId="03F40A7B" w:rsidR="00BB53FA" w:rsidRDefault="00BB53FA" w:rsidP="00821152">
      <w:pPr>
        <w:pStyle w:val="ListParagraph"/>
        <w:numPr>
          <w:ilvl w:val="0"/>
          <w:numId w:val="45"/>
        </w:numPr>
        <w:spacing w:after="0"/>
      </w:pPr>
      <w:r>
        <w:t xml:space="preserve">Accreditation </w:t>
      </w:r>
      <w:r w:rsidR="00CE66C3">
        <w:t>m</w:t>
      </w:r>
      <w:r>
        <w:t xml:space="preserve">anagement </w:t>
      </w:r>
      <w:r w:rsidR="00CE66C3">
        <w:t>p</w:t>
      </w:r>
      <w:r>
        <w:t>rocess</w:t>
      </w:r>
    </w:p>
    <w:p w14:paraId="7D1B9928" w14:textId="2B55AEB2" w:rsidR="00BB53FA" w:rsidRDefault="00BB53FA" w:rsidP="00BB53FA">
      <w:pPr>
        <w:pStyle w:val="ListParagraph"/>
        <w:numPr>
          <w:ilvl w:val="0"/>
          <w:numId w:val="42"/>
        </w:numPr>
        <w:spacing w:after="0"/>
      </w:pPr>
      <w:r>
        <w:t xml:space="preserve">Enrolment and Degrees Awarded Survey </w:t>
      </w:r>
      <w:r w:rsidR="00CE66C3">
        <w:t>p</w:t>
      </w:r>
      <w:r>
        <w:t>rocess</w:t>
      </w:r>
    </w:p>
    <w:p w14:paraId="26CF9E60" w14:textId="32ABA3F7" w:rsidR="00BB53FA" w:rsidRDefault="006F5B53" w:rsidP="00BB53FA">
      <w:pPr>
        <w:pStyle w:val="ListParagraph"/>
        <w:numPr>
          <w:ilvl w:val="0"/>
          <w:numId w:val="42"/>
        </w:numPr>
        <w:spacing w:after="0"/>
      </w:pPr>
      <w:r>
        <w:lastRenderedPageBreak/>
        <w:t>St</w:t>
      </w:r>
      <w:r w:rsidR="00BB53FA">
        <w:t xml:space="preserve">akeholder consultation process associated with </w:t>
      </w:r>
      <w:r w:rsidR="00CE66C3">
        <w:t>a</w:t>
      </w:r>
      <w:r w:rsidR="00BB53FA">
        <w:t xml:space="preserve">ccreditation </w:t>
      </w:r>
      <w:r w:rsidR="00CE66C3">
        <w:t>m</w:t>
      </w:r>
      <w:r w:rsidR="00BB53FA">
        <w:t>anagement and Enrolment and Degrees Awarded Survey</w:t>
      </w:r>
    </w:p>
    <w:p w14:paraId="05FB92AF" w14:textId="3697EDB8" w:rsidR="00BB53FA" w:rsidRDefault="006F5B53" w:rsidP="00BB53FA">
      <w:pPr>
        <w:pStyle w:val="ListParagraph"/>
        <w:numPr>
          <w:ilvl w:val="0"/>
          <w:numId w:val="42"/>
        </w:numPr>
        <w:spacing w:after="0"/>
      </w:pPr>
      <w:r>
        <w:t>U</w:t>
      </w:r>
      <w:r w:rsidR="00BB53FA">
        <w:t>ser experience(s) associated with accreditation management and the Enrolment and Degrees Awarded Survey</w:t>
      </w:r>
    </w:p>
    <w:p w14:paraId="1F36F3D5" w14:textId="09D9C864" w:rsidR="00BB53FA" w:rsidRDefault="006F5B53" w:rsidP="00BB53FA">
      <w:pPr>
        <w:pStyle w:val="ListParagraph"/>
        <w:numPr>
          <w:ilvl w:val="0"/>
          <w:numId w:val="42"/>
        </w:numPr>
        <w:spacing w:after="0"/>
      </w:pPr>
      <w:r>
        <w:t>T</w:t>
      </w:r>
      <w:r w:rsidR="00BB53FA">
        <w:t>echnical reliability of accreditation and the Enrolment and Degrees Awarded Survey</w:t>
      </w:r>
    </w:p>
    <w:p w14:paraId="2BA68CAE" w14:textId="374B7665" w:rsidR="00D17B33" w:rsidRDefault="006F5B53">
      <w:pPr>
        <w:pStyle w:val="ListParagraph"/>
        <w:numPr>
          <w:ilvl w:val="0"/>
          <w:numId w:val="42"/>
        </w:numPr>
        <w:spacing w:after="0"/>
      </w:pPr>
      <w:r>
        <w:t>A</w:t>
      </w:r>
      <w:r w:rsidR="00BB53FA">
        <w:t xml:space="preserve">doption by users when there are changes to the </w:t>
      </w:r>
      <w:r w:rsidR="009E5FB9">
        <w:t>a</w:t>
      </w:r>
      <w:r w:rsidR="00BB53FA">
        <w:t xml:space="preserve">ccreditation </w:t>
      </w:r>
      <w:r w:rsidR="009E5FB9">
        <w:t>m</w:t>
      </w:r>
      <w:r w:rsidR="00BB53FA">
        <w:t xml:space="preserve">anagement and Enrolment and Degrees Awarded Survey </w:t>
      </w:r>
      <w:r w:rsidR="009E5FB9">
        <w:t>p</w:t>
      </w:r>
      <w:r w:rsidR="00BB53FA">
        <w:t>rocesses</w:t>
      </w:r>
    </w:p>
    <w:p w14:paraId="5C835DF5" w14:textId="22258CCD" w:rsidR="00CE2433" w:rsidRDefault="006F5B53" w:rsidP="00D17B33">
      <w:pPr>
        <w:pStyle w:val="ListParagraph"/>
        <w:numPr>
          <w:ilvl w:val="0"/>
          <w:numId w:val="42"/>
        </w:numPr>
        <w:spacing w:after="0"/>
      </w:pPr>
      <w:r>
        <w:t>M</w:t>
      </w:r>
      <w:r w:rsidR="00BB53FA">
        <w:t xml:space="preserve">ethods to </w:t>
      </w:r>
      <w:r w:rsidR="00BB53FA" w:rsidRPr="00AB4EB5">
        <w:t>ensure</w:t>
      </w:r>
      <w:r w:rsidR="00BB53FA">
        <w:t xml:space="preserve"> operational</w:t>
      </w:r>
      <w:r w:rsidR="009E5FB9">
        <w:t>ization of</w:t>
      </w:r>
      <w:r w:rsidR="00BB53FA">
        <w:t xml:space="preserve"> continual improvement</w:t>
      </w:r>
      <w:r w:rsidR="00CE2433">
        <w:rPr>
          <w:rStyle w:val="EndnoteReference"/>
        </w:rPr>
        <w:endnoteReference w:id="28"/>
      </w:r>
    </w:p>
    <w:p w14:paraId="6E40F34A" w14:textId="77777777" w:rsidR="00F937BD" w:rsidRDefault="00F937BD" w:rsidP="00AB4EB5"/>
    <w:p w14:paraId="3463C425" w14:textId="7C7647B5" w:rsidR="00E50426" w:rsidRDefault="00AD57AF" w:rsidP="00AB4EB5">
      <w:r>
        <w:t xml:space="preserve">The CEAB also implemented an </w:t>
      </w:r>
      <w:r w:rsidR="00467CD5">
        <w:t xml:space="preserve">annual </w:t>
      </w:r>
      <w:r w:rsidR="00AD2992">
        <w:t xml:space="preserve">evaluation </w:t>
      </w:r>
      <w:r w:rsidR="00467CD5">
        <w:t xml:space="preserve">process to inform </w:t>
      </w:r>
      <w:r w:rsidR="00E2218F">
        <w:t>continu</w:t>
      </w:r>
      <w:r w:rsidR="00FA7C35">
        <w:t>al</w:t>
      </w:r>
      <w:r w:rsidR="00467CD5">
        <w:t xml:space="preserve"> improvements</w:t>
      </w:r>
      <w:r w:rsidR="00D31251">
        <w:t xml:space="preserve">. </w:t>
      </w:r>
      <w:r w:rsidR="00D17B33">
        <w:t>S</w:t>
      </w:r>
      <w:r w:rsidR="00D31251">
        <w:t>ignificant projects were</w:t>
      </w:r>
      <w:r w:rsidR="007205B6">
        <w:t>,</w:t>
      </w:r>
      <w:r w:rsidR="00D31251">
        <w:t xml:space="preserve"> </w:t>
      </w:r>
      <w:r w:rsidR="00DC0CAD">
        <w:t>or are</w:t>
      </w:r>
      <w:r w:rsidR="007205B6">
        <w:t>,</w:t>
      </w:r>
      <w:r w:rsidR="00DC0CAD">
        <w:t xml:space="preserve"> being </w:t>
      </w:r>
      <w:r w:rsidR="00133A76">
        <w:t xml:space="preserve">operationalized. </w:t>
      </w:r>
      <w:r w:rsidR="00C87B9C">
        <w:t xml:space="preserve">The CEAB also </w:t>
      </w:r>
      <w:r w:rsidR="00690A46">
        <w:t xml:space="preserve">struck </w:t>
      </w:r>
      <w:r w:rsidR="00A0544A">
        <w:t xml:space="preserve">the Accountability in Accreditation Committee and </w:t>
      </w:r>
      <w:r w:rsidR="00751139">
        <w:t>approved the Accountability in Accreditation Evaluation Strategy</w:t>
      </w:r>
      <w:r w:rsidR="00D46705">
        <w:t xml:space="preserve"> in 2020. </w:t>
      </w:r>
      <w:r w:rsidR="0083552C">
        <w:t xml:space="preserve">The first </w:t>
      </w:r>
      <w:r w:rsidR="002E1EAD">
        <w:t>a</w:t>
      </w:r>
      <w:r w:rsidR="0083552C">
        <w:t>nnual evaluation results were published in 2021</w:t>
      </w:r>
      <w:r w:rsidR="00005BC0">
        <w:t xml:space="preserve">. Also, as per </w:t>
      </w:r>
      <w:r w:rsidR="00FA7C35">
        <w:t>Engineers Canada’s p</w:t>
      </w:r>
      <w:r w:rsidR="00005BC0">
        <w:t xml:space="preserve">urpose #1, </w:t>
      </w:r>
      <w:r w:rsidR="00FA7C35">
        <w:t>a</w:t>
      </w:r>
      <w:r w:rsidR="00D20F8C" w:rsidRPr="00D20F8C">
        <w:t>ccrediting undergraduate engineering programs</w:t>
      </w:r>
      <w:r w:rsidR="00D20F8C">
        <w:t>, CEAB continue</w:t>
      </w:r>
      <w:r w:rsidR="00FA7C35">
        <w:t>s</w:t>
      </w:r>
      <w:r w:rsidR="00D20F8C">
        <w:t xml:space="preserve"> to grant accreditation to HEIs and fulfill </w:t>
      </w:r>
      <w:r w:rsidR="00FA7C35">
        <w:t xml:space="preserve">its </w:t>
      </w:r>
      <w:r w:rsidR="00D20F8C">
        <w:t>international commitments. T</w:t>
      </w:r>
      <w:r w:rsidR="00D31251">
        <w:t xml:space="preserve">his also happened </w:t>
      </w:r>
      <w:r w:rsidR="00D11D90">
        <w:t>during the COVID</w:t>
      </w:r>
      <w:r w:rsidR="00FA7C35">
        <w:t>-19</w:t>
      </w:r>
      <w:r w:rsidR="00D11D90">
        <w:t xml:space="preserve"> pandemic, which required th</w:t>
      </w:r>
      <w:r w:rsidR="00961BE6">
        <w:t>at</w:t>
      </w:r>
      <w:r w:rsidR="00D11D90">
        <w:t xml:space="preserve"> HEIs and CEAB commit a significant level of resources to </w:t>
      </w:r>
      <w:r w:rsidR="00FA7C35">
        <w:t xml:space="preserve">deliver engineering education and accreditation through </w:t>
      </w:r>
      <w:r w:rsidR="00CD496A">
        <w:t xml:space="preserve">virtual </w:t>
      </w:r>
      <w:r w:rsidR="00FA7C35">
        <w:t>and remote methods.</w:t>
      </w:r>
      <w:r w:rsidR="00D31251">
        <w:rPr>
          <w:rStyle w:val="EndnoteReference"/>
        </w:rPr>
        <w:endnoteReference w:id="29"/>
      </w:r>
    </w:p>
    <w:p w14:paraId="49251C7F" w14:textId="77777777" w:rsidR="00E50426" w:rsidRPr="00B959E2" w:rsidRDefault="00E50426" w:rsidP="0069098A">
      <w:pPr>
        <w:pStyle w:val="Heading3"/>
      </w:pPr>
      <w:r>
        <w:t>Reduction of the number of accredited units</w:t>
      </w:r>
    </w:p>
    <w:p w14:paraId="1C3E8DAF" w14:textId="3E59FF3C" w:rsidR="002B1323" w:rsidRDefault="005F7173" w:rsidP="00AB4EB5">
      <w:r>
        <w:t>In May 2020, t</w:t>
      </w:r>
      <w:r w:rsidR="00E50426">
        <w:t xml:space="preserve">o alleviate the workload of HEIs and students, the Engineers Canada Board approved a reduction of the number of accreditation units (AUs) from 1,950 AUs to 1,850 </w:t>
      </w:r>
      <w:proofErr w:type="spellStart"/>
      <w:r w:rsidR="00E50426">
        <w:t>AUs</w:t>
      </w:r>
      <w:r w:rsidR="00FA7C35">
        <w:t>.</w:t>
      </w:r>
      <w:proofErr w:type="spellEnd"/>
      <w:r w:rsidR="00E50426">
        <w:rPr>
          <w:rStyle w:val="EndnoteReference"/>
        </w:rPr>
        <w:endnoteReference w:id="30"/>
      </w:r>
    </w:p>
    <w:p w14:paraId="4DBED095" w14:textId="2DCCA4E6" w:rsidR="002B1323" w:rsidRPr="00B959E2" w:rsidRDefault="002B1323" w:rsidP="0069098A">
      <w:pPr>
        <w:pStyle w:val="Heading3"/>
      </w:pPr>
      <w:r>
        <w:t xml:space="preserve">Support of the </w:t>
      </w:r>
      <w:r w:rsidR="00E50426">
        <w:t>3</w:t>
      </w:r>
      <w:r>
        <w:t xml:space="preserve">0 by </w:t>
      </w:r>
      <w:r w:rsidR="00E50426">
        <w:t>3</w:t>
      </w:r>
      <w:r>
        <w:t>0 initiative</w:t>
      </w:r>
    </w:p>
    <w:p w14:paraId="5F3BB95A" w14:textId="25595AA1" w:rsidR="00750659" w:rsidRDefault="00D31251" w:rsidP="00AB4EB5">
      <w:r>
        <w:t>The CEAB has also developed recommendations on how its work can support the 30 by 30 initiative</w:t>
      </w:r>
      <w:r w:rsidR="00750659">
        <w:t>. Proposed recommendations</w:t>
      </w:r>
      <w:r w:rsidR="001347B9">
        <w:t>, which</w:t>
      </w:r>
      <w:r w:rsidR="00750659">
        <w:t xml:space="preserve"> </w:t>
      </w:r>
      <w:r w:rsidR="003C133E">
        <w:t>include</w:t>
      </w:r>
      <w:r w:rsidR="002C750F">
        <w:t xml:space="preserve"> changing graduate attributes and accreditation criteria</w:t>
      </w:r>
      <w:r w:rsidR="001347B9">
        <w:t>,</w:t>
      </w:r>
      <w:r w:rsidR="002C750F">
        <w:t xml:space="preserve"> </w:t>
      </w:r>
      <w:r w:rsidR="003C133E">
        <w:t xml:space="preserve">are currently under consultation and the final recommendations </w:t>
      </w:r>
      <w:r w:rsidR="00AA74F9">
        <w:t>will</w:t>
      </w:r>
      <w:r w:rsidR="001347B9">
        <w:t xml:space="preserve"> be subsequently</w:t>
      </w:r>
      <w:r w:rsidR="00750659">
        <w:t xml:space="preserve"> proposed to the </w:t>
      </w:r>
      <w:r w:rsidR="00493F2E">
        <w:t xml:space="preserve">Engineers Canada </w:t>
      </w:r>
      <w:r w:rsidR="00750659">
        <w:t>Board for approva</w:t>
      </w:r>
      <w:r w:rsidR="00DC0CAD">
        <w:t>l</w:t>
      </w:r>
      <w:r w:rsidR="00AF5F9B">
        <w:t>.</w:t>
      </w:r>
    </w:p>
    <w:p w14:paraId="01CACC36" w14:textId="7D7B390C" w:rsidR="002B1323" w:rsidRPr="00B959E2" w:rsidRDefault="00E50426" w:rsidP="0069098A">
      <w:pPr>
        <w:pStyle w:val="Heading3"/>
      </w:pPr>
      <w:r>
        <w:t xml:space="preserve">2022-2024 </w:t>
      </w:r>
      <w:r w:rsidR="002B1323" w:rsidRPr="002B1323">
        <w:t xml:space="preserve">Strategic Priority 1.1.: Investigate and </w:t>
      </w:r>
      <w:r w:rsidR="00493F2E">
        <w:t>V</w:t>
      </w:r>
      <w:r w:rsidR="002B1323" w:rsidRPr="002B1323">
        <w:t xml:space="preserve">alidate the </w:t>
      </w:r>
      <w:r w:rsidR="00493F2E">
        <w:t>P</w:t>
      </w:r>
      <w:r w:rsidR="002B1323" w:rsidRPr="002B1323">
        <w:t xml:space="preserve">urpose and </w:t>
      </w:r>
      <w:r w:rsidR="00493F2E">
        <w:t>S</w:t>
      </w:r>
      <w:r w:rsidR="002B1323" w:rsidRPr="002B1323">
        <w:t xml:space="preserve">cope of </w:t>
      </w:r>
      <w:r w:rsidR="00493F2E">
        <w:t>A</w:t>
      </w:r>
      <w:r w:rsidR="002B1323" w:rsidRPr="002B1323">
        <w:t>ccreditation</w:t>
      </w:r>
    </w:p>
    <w:p w14:paraId="4C4767AF" w14:textId="698AB7A4" w:rsidR="00A47856" w:rsidRDefault="00972922" w:rsidP="00AB4EB5">
      <w:r>
        <w:t xml:space="preserve">This strategic priority </w:t>
      </w:r>
      <w:r w:rsidR="008672CD">
        <w:t>includes</w:t>
      </w:r>
      <w:r w:rsidR="0062775B">
        <w:t xml:space="preserve"> conducting a </w:t>
      </w:r>
      <w:r w:rsidR="005C7414">
        <w:t xml:space="preserve">benchmark </w:t>
      </w:r>
      <w:r w:rsidR="0062775B">
        <w:t xml:space="preserve">analysis of </w:t>
      </w:r>
      <w:r w:rsidR="005C7414">
        <w:t>the accreditation system</w:t>
      </w:r>
      <w:r w:rsidR="0062775B">
        <w:t xml:space="preserve"> against </w:t>
      </w:r>
      <w:r w:rsidR="00020CCF">
        <w:t>others, investigating</w:t>
      </w:r>
      <w:r w:rsidR="0062775B">
        <w:t xml:space="preserve"> </w:t>
      </w:r>
      <w:r w:rsidR="00870734">
        <w:t>a minimum academic requirement for licensure</w:t>
      </w:r>
      <w:r w:rsidR="00493F2E">
        <w:t>,</w:t>
      </w:r>
      <w:r w:rsidR="00870734">
        <w:t xml:space="preserve"> </w:t>
      </w:r>
      <w:r w:rsidR="002E3756">
        <w:t>developing</w:t>
      </w:r>
      <w:r w:rsidR="00133A76">
        <w:t xml:space="preserve"> </w:t>
      </w:r>
      <w:r w:rsidR="002E3756">
        <w:t>a new or confirmed</w:t>
      </w:r>
      <w:r w:rsidR="00870734">
        <w:t xml:space="preserve"> purpose </w:t>
      </w:r>
      <w:r w:rsidR="0062775B">
        <w:t xml:space="preserve">of </w:t>
      </w:r>
      <w:r w:rsidR="00133A76">
        <w:t>accreditation</w:t>
      </w:r>
      <w:r w:rsidR="00493F2E">
        <w:t>,</w:t>
      </w:r>
      <w:r w:rsidR="0062775B">
        <w:t xml:space="preserve"> </w:t>
      </w:r>
      <w:r w:rsidR="00870734">
        <w:t>and provid</w:t>
      </w:r>
      <w:r w:rsidR="0062775B">
        <w:t>ing</w:t>
      </w:r>
      <w:r w:rsidR="00870734">
        <w:t xml:space="preserve"> recommendations to the Board on next </w:t>
      </w:r>
      <w:r w:rsidR="00020CCF">
        <w:t>steps.</w:t>
      </w:r>
      <w:r w:rsidR="001522F0">
        <w:t xml:space="preserve"> </w:t>
      </w:r>
      <w:proofErr w:type="gramStart"/>
      <w:r>
        <w:t>In an effort to</w:t>
      </w:r>
      <w:proofErr w:type="gramEnd"/>
      <w:r>
        <w:t xml:space="preserve"> alleviate </w:t>
      </w:r>
      <w:r w:rsidR="00493F2E">
        <w:t xml:space="preserve">the workload of </w:t>
      </w:r>
      <w:r>
        <w:t xml:space="preserve">CEAB volunteers, the Engineers Canada Board assigned this strategic priority to the CEO. </w:t>
      </w:r>
      <w:r w:rsidR="009B58EC">
        <w:t>It</w:t>
      </w:r>
      <w:r w:rsidR="00D17B33">
        <w:t xml:space="preserve"> is expected </w:t>
      </w:r>
      <w:r w:rsidR="00493F2E">
        <w:t xml:space="preserve">that </w:t>
      </w:r>
      <w:r w:rsidR="00D17B33">
        <w:t>the</w:t>
      </w:r>
      <w:r w:rsidR="00471CED">
        <w:t xml:space="preserve"> Board will </w:t>
      </w:r>
      <w:r w:rsidR="00677E0C">
        <w:t>a</w:t>
      </w:r>
      <w:r w:rsidR="00DB3A4B">
        <w:t>dopt recommendations resulting</w:t>
      </w:r>
      <w:r w:rsidR="00471CED">
        <w:t xml:space="preserve"> from this project into the 2025-2027 Strategic Plan.</w:t>
      </w:r>
    </w:p>
    <w:p w14:paraId="48A0A754" w14:textId="6D183C98" w:rsidR="00A47856" w:rsidRPr="00B959E2" w:rsidRDefault="00A47856" w:rsidP="0069098A">
      <w:pPr>
        <w:pStyle w:val="Heading3"/>
      </w:pPr>
      <w:r>
        <w:t>F</w:t>
      </w:r>
      <w:r w:rsidRPr="00A47856">
        <w:t xml:space="preserve">easibility study on alternative methods of academic assessment for non-CEAB candidates </w:t>
      </w:r>
    </w:p>
    <w:p w14:paraId="37754E9D" w14:textId="389C7D61" w:rsidR="00A47856" w:rsidRDefault="00A47856" w:rsidP="00AB4EB5">
      <w:r>
        <w:t xml:space="preserve">The </w:t>
      </w:r>
      <w:r w:rsidR="002272E7">
        <w:t>Canadian Engineering Qualifications Board (</w:t>
      </w:r>
      <w:r>
        <w:t>CEQB</w:t>
      </w:r>
      <w:r w:rsidR="002272E7">
        <w:t>)</w:t>
      </w:r>
      <w:r>
        <w:t xml:space="preserve"> was also directed by the Board to conduct a feasibility </w:t>
      </w:r>
      <w:r w:rsidR="00E94636">
        <w:t xml:space="preserve">study </w:t>
      </w:r>
      <w:r>
        <w:t>on finding alternative</w:t>
      </w:r>
      <w:r w:rsidR="00363637">
        <w:t xml:space="preserve"> method</w:t>
      </w:r>
      <w:r>
        <w:t xml:space="preserve">s for the </w:t>
      </w:r>
      <w:r w:rsidR="70734DB3">
        <w:t xml:space="preserve">academic </w:t>
      </w:r>
      <w:r>
        <w:t xml:space="preserve">assessment of </w:t>
      </w:r>
      <w:r w:rsidR="004469F1">
        <w:t xml:space="preserve">non-CEAB applicants for </w:t>
      </w:r>
      <w:r w:rsidR="004469F1">
        <w:lastRenderedPageBreak/>
        <w:t xml:space="preserve">engineering </w:t>
      </w:r>
      <w:r w:rsidR="00821152">
        <w:t>licensure.</w:t>
      </w:r>
      <w:r>
        <w:t xml:space="preserve"> It is likely that this study will </w:t>
      </w:r>
      <w:r w:rsidR="004469F1">
        <w:t>be completed</w:t>
      </w:r>
      <w:r w:rsidR="00700689">
        <w:t xml:space="preserve"> in </w:t>
      </w:r>
      <w:r w:rsidR="00991A3D">
        <w:t>2023 and</w:t>
      </w:r>
      <w:r w:rsidR="008E6DE2">
        <w:t xml:space="preserve"> </w:t>
      </w:r>
      <w:r w:rsidR="00020CCF">
        <w:t>finding a</w:t>
      </w:r>
      <w:r>
        <w:t xml:space="preserve"> solution </w:t>
      </w:r>
      <w:r w:rsidR="00471CED">
        <w:t xml:space="preserve">that </w:t>
      </w:r>
      <w:r w:rsidR="00133A76">
        <w:t xml:space="preserve">could apply </w:t>
      </w:r>
      <w:r>
        <w:t>for both CEAB and non-CEAB applicants might be chosen by the Board as a 2025-2027 Strategic Priority.</w:t>
      </w:r>
    </w:p>
    <w:p w14:paraId="4F91BFE5" w14:textId="57BA4874" w:rsidR="001B000E" w:rsidRDefault="005969DF" w:rsidP="0069098A">
      <w:pPr>
        <w:pStyle w:val="Heading2"/>
        <w:rPr>
          <w:b w:val="0"/>
          <w:bCs/>
        </w:rPr>
      </w:pPr>
      <w:bookmarkStart w:id="15" w:name="_Toc109391488"/>
      <w:bookmarkStart w:id="16" w:name="_Toc111013905"/>
      <w:r w:rsidRPr="005969DF">
        <w:t xml:space="preserve">2.1. </w:t>
      </w:r>
      <w:r w:rsidR="00B6793A">
        <w:rPr>
          <w:bCs/>
        </w:rPr>
        <w:t>Trends in a</w:t>
      </w:r>
      <w:r w:rsidR="00BE1D81">
        <w:rPr>
          <w:bCs/>
        </w:rPr>
        <w:t xml:space="preserve">ddressing </w:t>
      </w:r>
      <w:r w:rsidR="000014D4">
        <w:rPr>
          <w:bCs/>
        </w:rPr>
        <w:t xml:space="preserve">barriers and </w:t>
      </w:r>
      <w:r w:rsidR="00BE1D81">
        <w:rPr>
          <w:bCs/>
        </w:rPr>
        <w:t>under-representation of diversity groups</w:t>
      </w:r>
      <w:r w:rsidR="001B000E">
        <w:rPr>
          <w:bCs/>
        </w:rPr>
        <w:t xml:space="preserve"> in engineering</w:t>
      </w:r>
      <w:bookmarkEnd w:id="15"/>
      <w:bookmarkEnd w:id="16"/>
      <w:r w:rsidR="001B000E">
        <w:rPr>
          <w:bCs/>
        </w:rPr>
        <w:t xml:space="preserve">  </w:t>
      </w:r>
    </w:p>
    <w:p w14:paraId="272037CE" w14:textId="6E2D36DF" w:rsidR="007D7A58" w:rsidRDefault="0047056E" w:rsidP="00AB4EB5">
      <w:r>
        <w:t xml:space="preserve">Equity (access and opportunities for all), </w:t>
      </w:r>
      <w:r w:rsidR="2CE2A40B">
        <w:t>d</w:t>
      </w:r>
      <w:r>
        <w:t xml:space="preserve">iversity (presence of differences) and </w:t>
      </w:r>
      <w:r w:rsidR="2CE2A40B">
        <w:t>i</w:t>
      </w:r>
      <w:r>
        <w:t xml:space="preserve">nclusion (all feel </w:t>
      </w:r>
      <w:r w:rsidR="2CE2A40B">
        <w:t>like they belong</w:t>
      </w:r>
      <w:r>
        <w:t>) is often shortened to EDI</w:t>
      </w:r>
      <w:r w:rsidR="000D2615">
        <w:t>.</w:t>
      </w:r>
      <w:r>
        <w:rPr>
          <w:rStyle w:val="EndnoteReference"/>
        </w:rPr>
        <w:endnoteReference w:id="31"/>
      </w:r>
      <w:r>
        <w:t xml:space="preserve"> </w:t>
      </w:r>
      <w:r w:rsidR="00F94AF9">
        <w:t xml:space="preserve">EDI </w:t>
      </w:r>
      <w:r w:rsidR="00F007BF">
        <w:t xml:space="preserve">is not a trend but rather </w:t>
      </w:r>
      <w:r w:rsidR="00054130">
        <w:t xml:space="preserve">the </w:t>
      </w:r>
      <w:r w:rsidR="001566B4">
        <w:t xml:space="preserve">continued expenditure of </w:t>
      </w:r>
      <w:r w:rsidR="009158A2">
        <w:t>long</w:t>
      </w:r>
      <w:r w:rsidR="00F94AF9">
        <w:t xml:space="preserve">-term efforts and resources to </w:t>
      </w:r>
      <w:r w:rsidR="009158A2">
        <w:t>address systemic gaps</w:t>
      </w:r>
      <w:r w:rsidR="00842A2E">
        <w:t xml:space="preserve"> in engineering </w:t>
      </w:r>
      <w:r w:rsidR="005052BF">
        <w:t>education, regulation</w:t>
      </w:r>
      <w:r w:rsidR="000D2615">
        <w:t>,</w:t>
      </w:r>
      <w:r w:rsidR="005052BF">
        <w:t xml:space="preserve"> and practice</w:t>
      </w:r>
      <w:r w:rsidR="00842A2E">
        <w:t>.</w:t>
      </w:r>
      <w:r w:rsidR="005052BF">
        <w:rPr>
          <w:rStyle w:val="EndnoteReference"/>
        </w:rPr>
        <w:endnoteReference w:id="32"/>
      </w:r>
      <w:r w:rsidR="005052BF">
        <w:t xml:space="preserve"> </w:t>
      </w:r>
      <w:r w:rsidR="00842A2E">
        <w:t>T</w:t>
      </w:r>
      <w:r>
        <w:t>he term “accessibility” (</w:t>
      </w:r>
      <w:r w:rsidR="0016337E">
        <w:t>simila</w:t>
      </w:r>
      <w:r w:rsidR="005D173E">
        <w:t>r</w:t>
      </w:r>
      <w:r w:rsidR="0016337E">
        <w:t xml:space="preserve"> </w:t>
      </w:r>
      <w:r>
        <w:t>access to same services and programs</w:t>
      </w:r>
      <w:r w:rsidR="2CE2A40B">
        <w:t xml:space="preserve"> regardless of ability</w:t>
      </w:r>
      <w:r>
        <w:t xml:space="preserve">), is </w:t>
      </w:r>
      <w:r w:rsidR="00842A2E">
        <w:t xml:space="preserve">increasingly </w:t>
      </w:r>
      <w:r>
        <w:t>added to EDI and referred to as</w:t>
      </w:r>
      <w:r w:rsidR="002F452D">
        <w:t xml:space="preserve"> </w:t>
      </w:r>
      <w:r w:rsidR="00E95F70">
        <w:t>i</w:t>
      </w:r>
      <w:r w:rsidR="001230B8">
        <w:t>nclusion</w:t>
      </w:r>
      <w:r w:rsidR="00DD5E3C">
        <w:t xml:space="preserve">, </w:t>
      </w:r>
      <w:r w:rsidR="00E95F70">
        <w:t>d</w:t>
      </w:r>
      <w:r w:rsidR="00DD5E3C">
        <w:t xml:space="preserve">iversity, </w:t>
      </w:r>
      <w:r w:rsidR="00E95F70">
        <w:t>e</w:t>
      </w:r>
      <w:r w:rsidR="00DD5E3C">
        <w:t xml:space="preserve">quity and </w:t>
      </w:r>
      <w:r w:rsidR="00E95F70">
        <w:t>a</w:t>
      </w:r>
      <w:r w:rsidR="00DD5E3C">
        <w:t>ccessibility (IDEA)</w:t>
      </w:r>
      <w:r w:rsidR="00842A2E">
        <w:t>.</w:t>
      </w:r>
      <w:r>
        <w:rPr>
          <w:rStyle w:val="EndnoteReference"/>
        </w:rPr>
        <w:endnoteReference w:id="33"/>
      </w:r>
    </w:p>
    <w:p w14:paraId="6C27852E" w14:textId="4A77FBD4" w:rsidR="00547A6D" w:rsidRDefault="005B685F" w:rsidP="00AB4EB5">
      <w:r>
        <w:t>Intersectionality</w:t>
      </w:r>
      <w:r w:rsidR="00FD6BA6">
        <w:t xml:space="preserve"> is an </w:t>
      </w:r>
      <w:r w:rsidR="00E95F70">
        <w:t xml:space="preserve">analytical </w:t>
      </w:r>
      <w:r w:rsidR="00F11E0B">
        <w:t>tool applied</w:t>
      </w:r>
      <w:r w:rsidR="00FD6BA6">
        <w:t xml:space="preserve"> to address systemic barriers </w:t>
      </w:r>
      <w:r w:rsidR="00547A6D">
        <w:t>facing members</w:t>
      </w:r>
      <w:r w:rsidR="00DF658D">
        <w:t xml:space="preserve"> of </w:t>
      </w:r>
      <w:r w:rsidR="6F7E3436">
        <w:t>marginalized</w:t>
      </w:r>
      <w:r w:rsidR="00DF658D">
        <w:t xml:space="preserve"> groups</w:t>
      </w:r>
      <w:r w:rsidR="00FD6BA6">
        <w:t xml:space="preserve"> </w:t>
      </w:r>
      <w:r w:rsidR="00E95F70">
        <w:t xml:space="preserve">who possess </w:t>
      </w:r>
      <w:r w:rsidR="70B8D15E">
        <w:t>intersecting</w:t>
      </w:r>
      <w:r w:rsidR="00A42F12">
        <w:t xml:space="preserve"> </w:t>
      </w:r>
      <w:r w:rsidR="00AA78C2">
        <w:t>identities and challenges</w:t>
      </w:r>
      <w:r w:rsidR="00E95F70">
        <w:t xml:space="preserve">. For example, one can consider the intersectionality of an individual who is </w:t>
      </w:r>
      <w:r w:rsidR="00AA78C2">
        <w:t>a foreign-trained</w:t>
      </w:r>
      <w:r w:rsidR="00E95F70">
        <w:t>,</w:t>
      </w:r>
      <w:r w:rsidR="00AA78C2">
        <w:t xml:space="preserve"> </w:t>
      </w:r>
      <w:r w:rsidR="00E95F70">
        <w:t>B</w:t>
      </w:r>
      <w:r w:rsidR="00357B90">
        <w:t>lack, disabled woman.</w:t>
      </w:r>
      <w:r>
        <w:rPr>
          <w:rStyle w:val="EndnoteReference"/>
        </w:rPr>
        <w:endnoteReference w:id="34"/>
      </w:r>
      <w:r w:rsidR="00357B90">
        <w:t xml:space="preserve"> </w:t>
      </w:r>
      <w:r w:rsidR="00D109B0">
        <w:t>T</w:t>
      </w:r>
      <w:r w:rsidR="00357B90">
        <w:t>he following section consider</w:t>
      </w:r>
      <w:r w:rsidR="00E95F70">
        <w:t>s</w:t>
      </w:r>
      <w:r w:rsidR="00357B90">
        <w:t xml:space="preserve"> that individuals </w:t>
      </w:r>
      <w:r w:rsidR="005C26A8">
        <w:t xml:space="preserve">belonging to more than one </w:t>
      </w:r>
      <w:r w:rsidR="586BD3CD">
        <w:t>marginalized group</w:t>
      </w:r>
      <w:r w:rsidR="005C26A8">
        <w:t xml:space="preserve"> </w:t>
      </w:r>
      <w:r w:rsidR="586BD3CD">
        <w:t>may</w:t>
      </w:r>
      <w:r w:rsidR="005C26A8">
        <w:t xml:space="preserve"> face </w:t>
      </w:r>
      <w:r w:rsidR="586BD3CD">
        <w:t>systemic</w:t>
      </w:r>
      <w:r w:rsidR="005C26A8">
        <w:t xml:space="preserve"> challenges</w:t>
      </w:r>
      <w:r w:rsidR="586BD3CD">
        <w:t xml:space="preserve"> that are inseparable from one another</w:t>
      </w:r>
      <w:r w:rsidR="005C26A8">
        <w:t>.</w:t>
      </w:r>
      <w:r w:rsidR="464F7418">
        <w:t xml:space="preserve"> Without an intersectional lens, our efforts to tackle inequalities and injustice towards women are likely to perpetuat</w:t>
      </w:r>
      <w:r w:rsidR="00182403">
        <w:t>e</w:t>
      </w:r>
      <w:r w:rsidR="464F7418">
        <w:t xml:space="preserve"> systems of inequalities</w:t>
      </w:r>
      <w:r w:rsidR="00E95F70">
        <w:t>.</w:t>
      </w:r>
      <w:r w:rsidR="00131C01">
        <w:rPr>
          <w:rStyle w:val="EndnoteReference"/>
        </w:rPr>
        <w:endnoteReference w:id="35"/>
      </w:r>
      <w:r w:rsidR="464F7418">
        <w:t xml:space="preserve"> </w:t>
      </w:r>
      <w:r w:rsidR="00547A6D">
        <w:t xml:space="preserve">Barriers to access or </w:t>
      </w:r>
      <w:r w:rsidR="00E95F70">
        <w:t xml:space="preserve">the </w:t>
      </w:r>
      <w:r w:rsidR="00547A6D">
        <w:t xml:space="preserve">practice </w:t>
      </w:r>
      <w:r w:rsidR="00E95F70">
        <w:t xml:space="preserve">of </w:t>
      </w:r>
      <w:r w:rsidR="00547A6D">
        <w:t xml:space="preserve">engineering include, but are not </w:t>
      </w:r>
      <w:r w:rsidR="00547A6D" w:rsidRPr="0097737F">
        <w:t>restricted to</w:t>
      </w:r>
      <w:r w:rsidR="006B65D1" w:rsidRPr="0097737F">
        <w:t>,</w:t>
      </w:r>
      <w:r w:rsidR="00113917" w:rsidRPr="0097737F">
        <w:t xml:space="preserve"> a lack of</w:t>
      </w:r>
      <w:r w:rsidR="00547A6D" w:rsidRPr="0097737F">
        <w:t>:</w:t>
      </w:r>
    </w:p>
    <w:p w14:paraId="0D43B773" w14:textId="41ADA766" w:rsidR="00547A6D" w:rsidRPr="0090025B" w:rsidRDefault="00113917" w:rsidP="00547A6D">
      <w:pPr>
        <w:pStyle w:val="ListParagraph"/>
        <w:numPr>
          <w:ilvl w:val="0"/>
          <w:numId w:val="14"/>
        </w:numPr>
        <w:spacing w:after="0"/>
      </w:pPr>
      <w:r>
        <w:t>K</w:t>
      </w:r>
      <w:r w:rsidR="00547A6D" w:rsidRPr="0090025B">
        <w:t xml:space="preserve">nowledge of </w:t>
      </w:r>
      <w:r w:rsidR="00E95F70">
        <w:t xml:space="preserve">the licensing process and </w:t>
      </w:r>
      <w:r w:rsidR="00547A6D" w:rsidRPr="0090025B">
        <w:t xml:space="preserve">what being a professional engineer </w:t>
      </w:r>
      <w:proofErr w:type="gramStart"/>
      <w:r w:rsidR="00020CCF" w:rsidRPr="0090025B">
        <w:t>entail</w:t>
      </w:r>
      <w:r w:rsidR="00020CCF">
        <w:t>s</w:t>
      </w:r>
      <w:proofErr w:type="gramEnd"/>
    </w:p>
    <w:p w14:paraId="234949B3" w14:textId="259D04C7" w:rsidR="0097737F" w:rsidRDefault="00113917" w:rsidP="0097737F">
      <w:pPr>
        <w:pStyle w:val="ListParagraph"/>
        <w:numPr>
          <w:ilvl w:val="0"/>
          <w:numId w:val="14"/>
        </w:numPr>
        <w:spacing w:after="0"/>
      </w:pPr>
      <w:r>
        <w:t>A</w:t>
      </w:r>
      <w:r w:rsidR="006F2BD5">
        <w:t>vailab</w:t>
      </w:r>
      <w:r w:rsidR="00E95F70">
        <w:t>ility of</w:t>
      </w:r>
      <w:r w:rsidR="006F2BD5">
        <w:t xml:space="preserve"> </w:t>
      </w:r>
      <w:r>
        <w:t xml:space="preserve">engineering </w:t>
      </w:r>
      <w:r w:rsidR="006F2BD5" w:rsidRPr="0090025B">
        <w:t>program</w:t>
      </w:r>
      <w:r w:rsidR="006F2BD5">
        <w:t>s locally (</w:t>
      </w:r>
      <w:r w:rsidR="00AF5F29">
        <w:t>e.g.,</w:t>
      </w:r>
      <w:r w:rsidR="006F2BD5">
        <w:t xml:space="preserve"> </w:t>
      </w:r>
      <w:r w:rsidR="00064CB6">
        <w:t>n</w:t>
      </w:r>
      <w:r w:rsidR="006F2BD5">
        <w:t xml:space="preserve">orthern </w:t>
      </w:r>
      <w:r w:rsidR="00E95F70">
        <w:t>communities</w:t>
      </w:r>
      <w:r w:rsidR="006F2BD5">
        <w:t>)</w:t>
      </w:r>
    </w:p>
    <w:p w14:paraId="1AD5B683" w14:textId="363C2BA3" w:rsidR="00113917" w:rsidRDefault="0097737F" w:rsidP="0097737F">
      <w:pPr>
        <w:pStyle w:val="ListParagraph"/>
        <w:numPr>
          <w:ilvl w:val="0"/>
          <w:numId w:val="14"/>
        </w:numPr>
        <w:spacing w:after="0"/>
      </w:pPr>
      <w:r>
        <w:t>E</w:t>
      </w:r>
      <w:r w:rsidR="00547A6D">
        <w:t>mployer</w:t>
      </w:r>
      <w:r w:rsidR="00113917">
        <w:t>s</w:t>
      </w:r>
      <w:r w:rsidR="007527F8">
        <w:t xml:space="preserve"> </w:t>
      </w:r>
      <w:r w:rsidR="009E316D">
        <w:t xml:space="preserve">with staff and leaders </w:t>
      </w:r>
      <w:r>
        <w:t>from the same under-represented gro</w:t>
      </w:r>
      <w:r w:rsidR="001771C2">
        <w:t>up</w:t>
      </w:r>
    </w:p>
    <w:p w14:paraId="315A41FC" w14:textId="56B61DD2" w:rsidR="009F2E0B" w:rsidRDefault="009F2E0B" w:rsidP="00547A6D">
      <w:pPr>
        <w:pStyle w:val="ListParagraph"/>
        <w:numPr>
          <w:ilvl w:val="0"/>
          <w:numId w:val="14"/>
        </w:numPr>
        <w:spacing w:after="0"/>
      </w:pPr>
      <w:r>
        <w:t>Incentivization by employers to</w:t>
      </w:r>
      <w:r w:rsidR="00A134E9">
        <w:t xml:space="preserve"> encourage</w:t>
      </w:r>
      <w:r>
        <w:t xml:space="preserve"> their recent graduates to become licensed</w:t>
      </w:r>
    </w:p>
    <w:p w14:paraId="592BC079" w14:textId="35A0B967" w:rsidR="00547A6D" w:rsidRDefault="00737AAC" w:rsidP="00547A6D">
      <w:pPr>
        <w:pStyle w:val="ListParagraph"/>
        <w:numPr>
          <w:ilvl w:val="0"/>
          <w:numId w:val="14"/>
        </w:numPr>
        <w:spacing w:after="0"/>
      </w:pPr>
      <w:r>
        <w:t>Mentors</w:t>
      </w:r>
      <w:r w:rsidR="001771C2">
        <w:t xml:space="preserve"> from the same under-represented group</w:t>
      </w:r>
      <w:r>
        <w:t xml:space="preserve"> </w:t>
      </w:r>
    </w:p>
    <w:p w14:paraId="0AA98C38" w14:textId="40927FB5" w:rsidR="00882484" w:rsidRDefault="00882484" w:rsidP="00AB4EB5">
      <w:pPr>
        <w:pStyle w:val="ListParagraph"/>
        <w:numPr>
          <w:ilvl w:val="0"/>
          <w:numId w:val="14"/>
        </w:numPr>
      </w:pPr>
      <w:r>
        <w:t xml:space="preserve">Relevant work </w:t>
      </w:r>
      <w:r w:rsidRPr="00AB4EB5">
        <w:t>in</w:t>
      </w:r>
      <w:r>
        <w:t xml:space="preserve"> their engineering discipline</w:t>
      </w:r>
      <w:r>
        <w:rPr>
          <w:rStyle w:val="EndnoteReference"/>
        </w:rPr>
        <w:endnoteReference w:id="36"/>
      </w:r>
    </w:p>
    <w:p w14:paraId="077445D2" w14:textId="3DFBB9F7" w:rsidR="0043066D" w:rsidRDefault="009F2E0B" w:rsidP="0043066D">
      <w:r>
        <w:t>The l</w:t>
      </w:r>
      <w:r w:rsidR="00547A6D">
        <w:t xml:space="preserve">ength of time </w:t>
      </w:r>
      <w:r>
        <w:t xml:space="preserve">required </w:t>
      </w:r>
      <w:r w:rsidR="00547A6D">
        <w:t xml:space="preserve">to become </w:t>
      </w:r>
      <w:r w:rsidR="00A11C67">
        <w:t xml:space="preserve">a </w:t>
      </w:r>
      <w:r w:rsidR="00547A6D">
        <w:t>licensed</w:t>
      </w:r>
      <w:r w:rsidR="00242683">
        <w:t xml:space="preserve"> engineer</w:t>
      </w:r>
      <w:r w:rsidR="00547A6D">
        <w:t xml:space="preserve"> can be a deterrent</w:t>
      </w:r>
      <w:r w:rsidR="00882484">
        <w:t xml:space="preserve">, especially for </w:t>
      </w:r>
      <w:r w:rsidR="00036125">
        <w:t xml:space="preserve">those with limited </w:t>
      </w:r>
      <w:r w:rsidR="00882484">
        <w:t>financial</w:t>
      </w:r>
      <w:r w:rsidR="00036125">
        <w:t xml:space="preserve"> resources</w:t>
      </w:r>
      <w:r w:rsidR="009E316D">
        <w:t xml:space="preserve">, </w:t>
      </w:r>
      <w:r w:rsidR="001D0E7C">
        <w:t xml:space="preserve">those </w:t>
      </w:r>
      <w:r w:rsidR="009E316D">
        <w:t>who are balancing parental leave,</w:t>
      </w:r>
      <w:r w:rsidR="001D0E7C" w:rsidRPr="001D0E7C">
        <w:rPr>
          <w:rStyle w:val="EndnoteReference"/>
        </w:rPr>
        <w:t xml:space="preserve"> </w:t>
      </w:r>
      <w:r w:rsidR="001D0E7C">
        <w:rPr>
          <w:rStyle w:val="EndnoteReference"/>
        </w:rPr>
        <w:endnoteReference w:id="37"/>
      </w:r>
      <w:r w:rsidR="001D0E7C">
        <w:t xml:space="preserve"> </w:t>
      </w:r>
      <w:r w:rsidR="009E316D">
        <w:t xml:space="preserve">or </w:t>
      </w:r>
      <w:r w:rsidR="001D0E7C">
        <w:t xml:space="preserve">those who </w:t>
      </w:r>
      <w:r w:rsidR="009E316D">
        <w:t xml:space="preserve">are experiencing other life </w:t>
      </w:r>
      <w:r w:rsidR="00BE4624">
        <w:t>circumstances.</w:t>
      </w:r>
      <w:r w:rsidR="00882484">
        <w:t xml:space="preserve"> </w:t>
      </w:r>
      <w:r w:rsidR="001D0E7C">
        <w:t>In addition</w:t>
      </w:r>
      <w:r w:rsidR="00882484">
        <w:t>, e</w:t>
      </w:r>
      <w:r w:rsidR="0097674A">
        <w:t>xpected</w:t>
      </w:r>
      <w:r w:rsidR="001D0E7C">
        <w:t xml:space="preserve"> but </w:t>
      </w:r>
      <w:r w:rsidR="00FF677E">
        <w:t xml:space="preserve">unspoken </w:t>
      </w:r>
      <w:r w:rsidR="0097674A">
        <w:t>professional standards tend to favour one group of people over other under-represented groups</w:t>
      </w:r>
      <w:r w:rsidR="001D0E7C">
        <w:t>.</w:t>
      </w:r>
      <w:r w:rsidR="0097674A">
        <w:rPr>
          <w:rStyle w:val="EndnoteReference"/>
        </w:rPr>
        <w:endnoteReference w:id="38"/>
      </w:r>
    </w:p>
    <w:p w14:paraId="32452BDA" w14:textId="0B4DE358" w:rsidR="00EF4341" w:rsidRPr="00EF4341" w:rsidRDefault="00EF4341" w:rsidP="0069098A">
      <w:pPr>
        <w:pStyle w:val="Heading3"/>
      </w:pPr>
      <w:r>
        <w:t>Female</w:t>
      </w:r>
      <w:r w:rsidR="001D0E7C">
        <w:t>-</w:t>
      </w:r>
      <w:r w:rsidR="23BD2764">
        <w:t xml:space="preserve">identifying </w:t>
      </w:r>
      <w:r w:rsidR="00897435">
        <w:t>r</w:t>
      </w:r>
      <w:r>
        <w:t xml:space="preserve">epresentation in </w:t>
      </w:r>
      <w:r w:rsidR="00897435">
        <w:t>e</w:t>
      </w:r>
      <w:r>
        <w:t>ngineering</w:t>
      </w:r>
    </w:p>
    <w:p w14:paraId="2C5DC837" w14:textId="42701AF5" w:rsidR="00815B68" w:rsidRPr="000424DE" w:rsidRDefault="000700B8" w:rsidP="00AB4EB5">
      <w:r>
        <w:t>In 2020, the number of licensed engineers in Canada was 300,605, a decrease of 1.37</w:t>
      </w:r>
      <w:r w:rsidR="00E135EB">
        <w:t xml:space="preserve"> per cent </w:t>
      </w:r>
      <w:r>
        <w:t>since 2019</w:t>
      </w:r>
      <w:r w:rsidR="001D0E7C">
        <w:t>.</w:t>
      </w:r>
      <w:r w:rsidR="004F2CC9">
        <w:rPr>
          <w:rStyle w:val="EndnoteReference"/>
        </w:rPr>
        <w:endnoteReference w:id="39"/>
      </w:r>
      <w:r w:rsidR="007E45B1">
        <w:t xml:space="preserve"> </w:t>
      </w:r>
      <w:r w:rsidR="005969DF">
        <w:t xml:space="preserve">In 2019, </w:t>
      </w:r>
      <w:r w:rsidR="00E37FEB">
        <w:t>female</w:t>
      </w:r>
      <w:r w:rsidR="6D9B76AD">
        <w:t>-identifying</w:t>
      </w:r>
      <w:r w:rsidR="00E37FEB">
        <w:t xml:space="preserve"> engineers represented </w:t>
      </w:r>
      <w:r w:rsidR="00386000">
        <w:t>1</w:t>
      </w:r>
      <w:r w:rsidR="00121B8B">
        <w:t>7.9</w:t>
      </w:r>
      <w:r w:rsidR="005969DF" w:rsidRPr="001912B0">
        <w:t xml:space="preserve"> per cent</w:t>
      </w:r>
      <w:r w:rsidR="005969DF">
        <w:t xml:space="preserve"> of all the newly licensed </w:t>
      </w:r>
      <w:r w:rsidR="005969DF" w:rsidRPr="000424DE">
        <w:t>engineers in Canada</w:t>
      </w:r>
      <w:r w:rsidR="001D0E7C">
        <w:t>,</w:t>
      </w:r>
      <w:r w:rsidR="005969DF" w:rsidRPr="000424DE">
        <w:rPr>
          <w:rStyle w:val="EndnoteReference"/>
        </w:rPr>
        <w:endnoteReference w:id="40"/>
      </w:r>
      <w:r w:rsidR="005969DF" w:rsidRPr="000424DE">
        <w:t xml:space="preserve"> </w:t>
      </w:r>
      <w:r w:rsidR="00E37FEB" w:rsidRPr="000424DE">
        <w:t xml:space="preserve">whereas in 2020 they represented </w:t>
      </w:r>
      <w:r w:rsidR="005969DF" w:rsidRPr="000424DE">
        <w:t>20.6 per</w:t>
      </w:r>
      <w:r w:rsidR="008D2144" w:rsidRPr="000424DE">
        <w:t xml:space="preserve"> </w:t>
      </w:r>
      <w:r w:rsidR="005969DF" w:rsidRPr="000424DE">
        <w:t>cent</w:t>
      </w:r>
      <w:r w:rsidR="001D0E7C">
        <w:t>.</w:t>
      </w:r>
      <w:r w:rsidR="005969DF" w:rsidRPr="000424DE">
        <w:rPr>
          <w:rStyle w:val="EndnoteReference"/>
        </w:rPr>
        <w:endnoteReference w:id="41"/>
      </w:r>
      <w:r w:rsidR="005969DF" w:rsidRPr="000424DE">
        <w:t xml:space="preserve"> </w:t>
      </w:r>
      <w:r w:rsidR="00815B68" w:rsidRPr="000424DE">
        <w:t xml:space="preserve">This is lower </w:t>
      </w:r>
      <w:r w:rsidR="00105365" w:rsidRPr="000424DE">
        <w:t>than</w:t>
      </w:r>
      <w:r w:rsidR="00570004" w:rsidRPr="000424DE">
        <w:t xml:space="preserve"> the percentage </w:t>
      </w:r>
      <w:r w:rsidR="006D1D66" w:rsidRPr="000424DE">
        <w:t>of female</w:t>
      </w:r>
      <w:r w:rsidR="001D0E7C">
        <w:t>-identifying</w:t>
      </w:r>
      <w:r w:rsidR="00570004" w:rsidRPr="000424DE">
        <w:t xml:space="preserve"> engineers in Europe (41 per</w:t>
      </w:r>
      <w:r w:rsidR="008D2144" w:rsidRPr="000424DE">
        <w:t xml:space="preserve"> </w:t>
      </w:r>
      <w:r w:rsidR="00570004" w:rsidRPr="000424DE">
        <w:t>cent)</w:t>
      </w:r>
      <w:r w:rsidR="001C54A9" w:rsidRPr="000424DE">
        <w:rPr>
          <w:rStyle w:val="EndnoteReference"/>
        </w:rPr>
        <w:t xml:space="preserve"> </w:t>
      </w:r>
      <w:r w:rsidR="001C54A9" w:rsidRPr="000424DE">
        <w:rPr>
          <w:rStyle w:val="EndnoteReference"/>
        </w:rPr>
        <w:endnoteReference w:id="42"/>
      </w:r>
      <w:r w:rsidR="00570004" w:rsidRPr="000424DE">
        <w:t xml:space="preserve"> and Iran (70 per</w:t>
      </w:r>
      <w:r w:rsidR="008D2144" w:rsidRPr="000424DE">
        <w:t xml:space="preserve"> </w:t>
      </w:r>
      <w:r w:rsidR="00570004" w:rsidRPr="000424DE">
        <w:t>cent)</w:t>
      </w:r>
      <w:r w:rsidR="000679F7" w:rsidRPr="000424DE">
        <w:t>.</w:t>
      </w:r>
      <w:r w:rsidR="00570004" w:rsidRPr="000424DE">
        <w:rPr>
          <w:rStyle w:val="EndnoteReference"/>
        </w:rPr>
        <w:endnoteReference w:id="43"/>
      </w:r>
    </w:p>
    <w:p w14:paraId="6CC2A6CE" w14:textId="4598C98D" w:rsidR="00617669" w:rsidRDefault="00617669" w:rsidP="00AB4EB5">
      <w:r w:rsidRPr="000424DE">
        <w:t>Female</w:t>
      </w:r>
      <w:r w:rsidR="001D0E7C">
        <w:t>-identifying</w:t>
      </w:r>
      <w:r w:rsidRPr="000424DE">
        <w:t xml:space="preserve"> engineers </w:t>
      </w:r>
      <w:r w:rsidR="009378A3" w:rsidRPr="000424DE">
        <w:t xml:space="preserve">are not promoted at the same rate </w:t>
      </w:r>
      <w:r w:rsidRPr="000424DE">
        <w:t>as their male</w:t>
      </w:r>
      <w:r w:rsidR="001D0E7C">
        <w:t>-identifying</w:t>
      </w:r>
      <w:r w:rsidRPr="000424DE">
        <w:t xml:space="preserve"> counterparts </w:t>
      </w:r>
      <w:r w:rsidR="009378A3" w:rsidRPr="000424DE">
        <w:t>(3</w:t>
      </w:r>
      <w:r w:rsidR="008D2144" w:rsidRPr="000424DE">
        <w:t xml:space="preserve"> per cent</w:t>
      </w:r>
      <w:r w:rsidR="009378A3" w:rsidRPr="000424DE">
        <w:t xml:space="preserve"> compared to 6</w:t>
      </w:r>
      <w:r w:rsidR="008D2144" w:rsidRPr="000424DE">
        <w:t xml:space="preserve"> per cent</w:t>
      </w:r>
      <w:r w:rsidR="009378A3" w:rsidRPr="000424DE">
        <w:t>), which</w:t>
      </w:r>
      <w:r w:rsidRPr="000424DE">
        <w:t xml:space="preserve"> results in </w:t>
      </w:r>
      <w:r w:rsidR="009378A3" w:rsidRPr="000424DE">
        <w:t>only 24</w:t>
      </w:r>
      <w:r w:rsidR="0080354A" w:rsidRPr="000424DE">
        <w:t xml:space="preserve"> </w:t>
      </w:r>
      <w:r w:rsidR="008D2144" w:rsidRPr="000424DE">
        <w:t>per cent</w:t>
      </w:r>
      <w:r w:rsidR="009378A3" w:rsidRPr="000424DE">
        <w:t xml:space="preserve"> of </w:t>
      </w:r>
      <w:r w:rsidR="00FF677E" w:rsidRPr="000424DE">
        <w:t>female</w:t>
      </w:r>
      <w:r w:rsidR="001D0E7C">
        <w:t>-identifying</w:t>
      </w:r>
      <w:r w:rsidR="00FF677E" w:rsidRPr="000424DE">
        <w:t xml:space="preserve"> engineers </w:t>
      </w:r>
      <w:r w:rsidR="0080354A" w:rsidRPr="000424DE">
        <w:t xml:space="preserve">achieving more </w:t>
      </w:r>
      <w:r w:rsidR="00DF61D2">
        <w:t xml:space="preserve">senior </w:t>
      </w:r>
      <w:r w:rsidR="000424DE">
        <w:t>level</w:t>
      </w:r>
      <w:r w:rsidR="00DF61D2">
        <w:t xml:space="preserve"> positions</w:t>
      </w:r>
      <w:r w:rsidR="0080354A" w:rsidRPr="000424DE">
        <w:rPr>
          <w:rStyle w:val="CommentReference"/>
        </w:rPr>
        <w:t xml:space="preserve">. </w:t>
      </w:r>
      <w:r w:rsidR="009378A3" w:rsidRPr="000424DE">
        <w:t xml:space="preserve">Women also leave the </w:t>
      </w:r>
      <w:r w:rsidRPr="000424DE">
        <w:t xml:space="preserve">engineering </w:t>
      </w:r>
      <w:r w:rsidR="009378A3" w:rsidRPr="000424DE">
        <w:t xml:space="preserve">profession at a </w:t>
      </w:r>
      <w:r w:rsidR="003E4E5B" w:rsidRPr="000424DE">
        <w:t>much faster</w:t>
      </w:r>
      <w:r w:rsidR="009378A3" w:rsidRPr="000424DE">
        <w:t xml:space="preserve"> rate than </w:t>
      </w:r>
      <w:r w:rsidR="00132EF3" w:rsidRPr="000424DE">
        <w:t>men</w:t>
      </w:r>
      <w:r w:rsidR="009378A3" w:rsidRPr="000424DE">
        <w:t xml:space="preserve"> (14</w:t>
      </w:r>
      <w:r w:rsidR="008D2144" w:rsidRPr="000424DE">
        <w:t xml:space="preserve"> per cent</w:t>
      </w:r>
      <w:r w:rsidR="009378A3" w:rsidRPr="000424DE">
        <w:t xml:space="preserve"> compared to 4</w:t>
      </w:r>
      <w:r w:rsidR="008D2144" w:rsidRPr="000424DE">
        <w:t xml:space="preserve"> per cent</w:t>
      </w:r>
      <w:r w:rsidR="009378A3" w:rsidRPr="000424DE">
        <w:t>)</w:t>
      </w:r>
      <w:r w:rsidR="002A1FCF" w:rsidRPr="000424DE">
        <w:t>.</w:t>
      </w:r>
      <w:r w:rsidR="009378A3" w:rsidRPr="000424DE">
        <w:rPr>
          <w:rStyle w:val="EndnoteReference"/>
        </w:rPr>
        <w:endnoteReference w:id="44"/>
      </w:r>
    </w:p>
    <w:p w14:paraId="338109BB" w14:textId="1AA0028E" w:rsidR="009378A3" w:rsidRDefault="009378A3" w:rsidP="00AB4EB5">
      <w:r>
        <w:lastRenderedPageBreak/>
        <w:t>Salaries follow a similar trend</w:t>
      </w:r>
      <w:r w:rsidR="00E57E18">
        <w:t>,</w:t>
      </w:r>
      <w:r>
        <w:t xml:space="preserve"> with </w:t>
      </w:r>
      <w:r w:rsidR="0094086A">
        <w:t>female-identifying engineer</w:t>
      </w:r>
      <w:r>
        <w:t xml:space="preserve"> </w:t>
      </w:r>
      <w:r w:rsidR="000B198E">
        <w:t xml:space="preserve">earning </w:t>
      </w:r>
      <w:r>
        <w:t xml:space="preserve">the same as men at the entry-level, </w:t>
      </w:r>
      <w:r w:rsidR="000B198E">
        <w:t xml:space="preserve">but only earning </w:t>
      </w:r>
      <w:r>
        <w:t>95</w:t>
      </w:r>
      <w:r w:rsidR="00686BA9">
        <w:t xml:space="preserve"> </w:t>
      </w:r>
      <w:r w:rsidR="008D2144">
        <w:t>per cent</w:t>
      </w:r>
      <w:r>
        <w:t xml:space="preserve"> </w:t>
      </w:r>
      <w:r w:rsidR="000B198E">
        <w:t>of men’s earnings once they have</w:t>
      </w:r>
      <w:r>
        <w:t xml:space="preserve"> five to ten years of experience, and </w:t>
      </w:r>
      <w:r w:rsidR="000B198E">
        <w:t xml:space="preserve">only </w:t>
      </w:r>
      <w:r>
        <w:t>88</w:t>
      </w:r>
      <w:r w:rsidR="008D2144">
        <w:t xml:space="preserve"> per cent</w:t>
      </w:r>
      <w:r>
        <w:t xml:space="preserve"> for women with 20-25 years of experience. Across all experience level</w:t>
      </w:r>
      <w:r w:rsidR="004F58BD">
        <w:t>s</w:t>
      </w:r>
      <w:r>
        <w:t xml:space="preserve">, </w:t>
      </w:r>
      <w:r w:rsidR="004F58BD">
        <w:t>female</w:t>
      </w:r>
      <w:r w:rsidR="001D0E7C">
        <w:t>-</w:t>
      </w:r>
      <w:r w:rsidR="00F70447">
        <w:t>identifying</w:t>
      </w:r>
      <w:r>
        <w:t xml:space="preserve"> engineer</w:t>
      </w:r>
      <w:r w:rsidR="004F58BD">
        <w:t>s</w:t>
      </w:r>
      <w:r>
        <w:t xml:space="preserve"> ma</w:t>
      </w:r>
      <w:r w:rsidR="004F58BD">
        <w:t>k</w:t>
      </w:r>
      <w:r>
        <w:t>e 86.7</w:t>
      </w:r>
      <w:r w:rsidR="008D2144">
        <w:t xml:space="preserve"> per cent</w:t>
      </w:r>
      <w:r>
        <w:t xml:space="preserve"> of the base salary of </w:t>
      </w:r>
      <w:r w:rsidR="00294467">
        <w:t>their male counterparts</w:t>
      </w:r>
      <w:r w:rsidR="002A1FCF">
        <w:t>.</w:t>
      </w:r>
      <w:r>
        <w:rPr>
          <w:rStyle w:val="EndnoteReference"/>
        </w:rPr>
        <w:endnoteReference w:id="45"/>
      </w:r>
      <w:r>
        <w:t xml:space="preserve"> </w:t>
      </w:r>
    </w:p>
    <w:p w14:paraId="390EB611" w14:textId="5278573C" w:rsidR="00ED5FCD" w:rsidRDefault="00ED5FCD" w:rsidP="00AB4EB5">
      <w:pPr>
        <w:pStyle w:val="Caption"/>
      </w:pPr>
      <w:r w:rsidRPr="000C62D3">
        <w:t xml:space="preserve">Figure </w:t>
      </w:r>
      <w:r>
        <w:t>4</w:t>
      </w:r>
      <w:r w:rsidRPr="000C62D3">
        <w:t xml:space="preserve">: </w:t>
      </w:r>
      <w:r w:rsidRPr="00ED5FCD">
        <w:t xml:space="preserve">Biggest </w:t>
      </w:r>
      <w:r w:rsidR="00C87859">
        <w:t>b</w:t>
      </w:r>
      <w:r w:rsidRPr="00ED5FCD">
        <w:t xml:space="preserve">arriers </w:t>
      </w:r>
      <w:r w:rsidR="00C87859">
        <w:t>f</w:t>
      </w:r>
      <w:r w:rsidRPr="00ED5FCD">
        <w:t xml:space="preserve">aced by </w:t>
      </w:r>
      <w:r w:rsidR="0094086A">
        <w:t>female-identifying</w:t>
      </w:r>
      <w:r w:rsidR="00DB61E5">
        <w:t xml:space="preserve"> individuals</w:t>
      </w:r>
      <w:r w:rsidRPr="00ED5FCD">
        <w:t xml:space="preserve"> in the </w:t>
      </w:r>
      <w:r w:rsidR="00C87859">
        <w:t>e</w:t>
      </w:r>
      <w:r w:rsidRPr="00ED5FCD">
        <w:t xml:space="preserve">ngineering </w:t>
      </w:r>
      <w:r w:rsidR="00C87859">
        <w:t>p</w:t>
      </w:r>
      <w:r w:rsidRPr="00ED5FCD">
        <w:t>rofession</w:t>
      </w:r>
      <w:r>
        <w:rPr>
          <w:rStyle w:val="EndnoteReference"/>
        </w:rPr>
        <w:endnoteReference w:id="46"/>
      </w:r>
    </w:p>
    <w:p w14:paraId="1E311402" w14:textId="4FAFDBEC" w:rsidR="00AD4E3E" w:rsidRDefault="00821612" w:rsidP="00AB4EB5">
      <w:r>
        <w:rPr>
          <w:noProof/>
        </w:rPr>
        <w:drawing>
          <wp:inline distT="0" distB="0" distL="0" distR="0" wp14:anchorId="32CADE18" wp14:editId="4B888700">
            <wp:extent cx="6785610" cy="36760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85610" cy="3676015"/>
                    </a:xfrm>
                    <a:prstGeom prst="rect">
                      <a:avLst/>
                    </a:prstGeom>
                    <a:noFill/>
                  </pic:spPr>
                </pic:pic>
              </a:graphicData>
            </a:graphic>
          </wp:inline>
        </w:drawing>
      </w:r>
    </w:p>
    <w:p w14:paraId="3A8A4002" w14:textId="77777777" w:rsidR="00AD4E3E" w:rsidRDefault="00AD4E3E" w:rsidP="00AB4EB5"/>
    <w:p w14:paraId="106943C4" w14:textId="5BD94DCB" w:rsidR="00744AA7" w:rsidRDefault="009A04FF" w:rsidP="00AB4EB5">
      <w:r>
        <w:t xml:space="preserve">Other barriers faced by </w:t>
      </w:r>
      <w:r w:rsidR="00DB61E5">
        <w:t xml:space="preserve">female-identifying individuals </w:t>
      </w:r>
      <w:r>
        <w:t xml:space="preserve">include </w:t>
      </w:r>
      <w:r w:rsidR="00047AD1">
        <w:t>discriminatory attitudes</w:t>
      </w:r>
      <w:r>
        <w:t xml:space="preserve"> </w:t>
      </w:r>
      <w:r w:rsidR="00DF37A6" w:rsidRPr="00634EEE">
        <w:t xml:space="preserve">towards </w:t>
      </w:r>
      <w:r>
        <w:t>them</w:t>
      </w:r>
      <w:r w:rsidR="00DF37A6" w:rsidRPr="00634EEE">
        <w:t xml:space="preserve">, familial constraints, </w:t>
      </w:r>
      <w:r w:rsidR="00615BFA">
        <w:t xml:space="preserve">as well as </w:t>
      </w:r>
      <w:r w:rsidR="00DF37A6" w:rsidRPr="00634EEE">
        <w:t xml:space="preserve">a lack of mentors, peers, and </w:t>
      </w:r>
      <w:r w:rsidR="00615BFA">
        <w:t xml:space="preserve">female </w:t>
      </w:r>
      <w:r w:rsidR="00DF37A6" w:rsidRPr="00634EEE">
        <w:t>leaders</w:t>
      </w:r>
      <w:r>
        <w:t>.</w:t>
      </w:r>
      <w:r w:rsidR="00DF37A6">
        <w:rPr>
          <w:rStyle w:val="EndnoteReference"/>
        </w:rPr>
        <w:endnoteReference w:id="47"/>
      </w:r>
    </w:p>
    <w:p w14:paraId="064E718A" w14:textId="7CE2FE81" w:rsidR="00DA477F" w:rsidRDefault="00DA477F" w:rsidP="00AB4EB5">
      <w:r>
        <w:t xml:space="preserve">Research shows that </w:t>
      </w:r>
      <w:r w:rsidR="00467E4E">
        <w:t>low</w:t>
      </w:r>
      <w:r w:rsidR="00CA70DE">
        <w:t>er</w:t>
      </w:r>
      <w:r w:rsidR="00467E4E">
        <w:t xml:space="preserve"> </w:t>
      </w:r>
      <w:r>
        <w:t xml:space="preserve">representation </w:t>
      </w:r>
      <w:r w:rsidR="00B85563">
        <w:t xml:space="preserve">of </w:t>
      </w:r>
      <w:r w:rsidR="00DB61E5">
        <w:t>female-identifying individuals</w:t>
      </w:r>
      <w:r w:rsidR="00B85563">
        <w:t xml:space="preserve"> </w:t>
      </w:r>
      <w:r>
        <w:t xml:space="preserve">in </w:t>
      </w:r>
      <w:r w:rsidR="00C16936">
        <w:t xml:space="preserve">positions of </w:t>
      </w:r>
      <w:r>
        <w:t xml:space="preserve">power and authority is not </w:t>
      </w:r>
      <w:r w:rsidR="00467E4E">
        <w:t>due to</w:t>
      </w:r>
      <w:r>
        <w:t xml:space="preserve"> an inability to achieve a work</w:t>
      </w:r>
      <w:r w:rsidR="00852BD5">
        <w:t>-</w:t>
      </w:r>
      <w:r>
        <w:t>life balance but rather that, in cultures</w:t>
      </w:r>
      <w:r w:rsidR="00852BD5">
        <w:t xml:space="preserve"> of overwork</w:t>
      </w:r>
      <w:r>
        <w:t xml:space="preserve">, </w:t>
      </w:r>
      <w:r w:rsidR="00251CB8">
        <w:t>they</w:t>
      </w:r>
      <w:r>
        <w:t xml:space="preserve"> </w:t>
      </w:r>
      <w:r w:rsidR="006F5A6E">
        <w:t>a</w:t>
      </w:r>
      <w:r>
        <w:t>re encouraged to use accommodation measures to achieve a work</w:t>
      </w:r>
      <w:r w:rsidR="00852BD5">
        <w:t>-</w:t>
      </w:r>
      <w:r>
        <w:t>life balance, whi</w:t>
      </w:r>
      <w:r w:rsidR="006F5A6E">
        <w:t xml:space="preserve">le </w:t>
      </w:r>
      <w:r w:rsidR="00251CB8">
        <w:t>male-identifying individuals</w:t>
      </w:r>
      <w:r w:rsidR="006F5A6E">
        <w:t xml:space="preserve"> </w:t>
      </w:r>
      <w:r w:rsidR="00852BD5">
        <w:t xml:space="preserve">are </w:t>
      </w:r>
      <w:r w:rsidR="006F5A6E">
        <w:t>not</w:t>
      </w:r>
      <w:r>
        <w:t xml:space="preserve">. </w:t>
      </w:r>
      <w:r w:rsidR="00FA31D5">
        <w:t>This</w:t>
      </w:r>
      <w:r w:rsidR="00991A3D">
        <w:t xml:space="preserve"> </w:t>
      </w:r>
      <w:r>
        <w:t>result</w:t>
      </w:r>
      <w:r w:rsidR="00852BD5">
        <w:t>s</w:t>
      </w:r>
      <w:r>
        <w:t xml:space="preserve"> in career derailment</w:t>
      </w:r>
      <w:r w:rsidR="00FA31D5">
        <w:t xml:space="preserve"> for </w:t>
      </w:r>
      <w:r w:rsidR="00251CB8">
        <w:t>female-identifying individuals</w:t>
      </w:r>
      <w:r>
        <w:t xml:space="preserve"> and </w:t>
      </w:r>
      <w:r w:rsidR="00101756">
        <w:t xml:space="preserve">prevent the workplace from </w:t>
      </w:r>
      <w:r w:rsidR="00FA31D5">
        <w:t>providing better work</w:t>
      </w:r>
      <w:r w:rsidR="00852BD5">
        <w:t>-</w:t>
      </w:r>
      <w:r w:rsidR="00FA31D5">
        <w:t>life balance for all employees.</w:t>
      </w:r>
      <w:r>
        <w:rPr>
          <w:rStyle w:val="EndnoteReference"/>
        </w:rPr>
        <w:endnoteReference w:id="48"/>
      </w:r>
    </w:p>
    <w:p w14:paraId="65897338" w14:textId="5798A379" w:rsidR="00A11054" w:rsidRPr="00EF4341" w:rsidRDefault="00A11054" w:rsidP="0069098A">
      <w:pPr>
        <w:pStyle w:val="Heading3"/>
      </w:pPr>
      <w:r>
        <w:t xml:space="preserve">Representation of Indigenous </w:t>
      </w:r>
      <w:r w:rsidR="000D42C4">
        <w:t>p</w:t>
      </w:r>
      <w:r>
        <w:t>eople</w:t>
      </w:r>
      <w:r w:rsidR="00251CB8">
        <w:t>s</w:t>
      </w:r>
      <w:r>
        <w:t xml:space="preserve"> in </w:t>
      </w:r>
      <w:r w:rsidR="000D42C4">
        <w:t>e</w:t>
      </w:r>
      <w:r>
        <w:t>ngineering</w:t>
      </w:r>
    </w:p>
    <w:p w14:paraId="5FC6776C" w14:textId="146E246C" w:rsidR="00994D08" w:rsidRDefault="000D42C4" w:rsidP="00AB4EB5">
      <w:r>
        <w:t xml:space="preserve">Indigenous engineers </w:t>
      </w:r>
      <w:r w:rsidR="006F5A6E">
        <w:t xml:space="preserve">earn </w:t>
      </w:r>
      <w:r>
        <w:t>5.6</w:t>
      </w:r>
      <w:r w:rsidR="00821152">
        <w:t xml:space="preserve"> per cent</w:t>
      </w:r>
      <w:r>
        <w:t xml:space="preserve"> less than their non-Indigenous counterparts</w:t>
      </w:r>
      <w:r w:rsidR="00762587">
        <w:t xml:space="preserve"> across all </w:t>
      </w:r>
      <w:r w:rsidR="0008134D">
        <w:t>position levels</w:t>
      </w:r>
      <w:r w:rsidR="00994D08">
        <w:t xml:space="preserve">. </w:t>
      </w:r>
      <w:r w:rsidR="00994D08" w:rsidRPr="001706AA">
        <w:t>Indigenous engineers were disproportionally represented in lower-level jobs.</w:t>
      </w:r>
      <w:r w:rsidR="00994D08" w:rsidRPr="001706AA">
        <w:rPr>
          <w:rStyle w:val="EndnoteReference"/>
        </w:rPr>
        <w:endnoteReference w:id="49"/>
      </w:r>
    </w:p>
    <w:p w14:paraId="7F2C7BFE" w14:textId="4EA1EEDE" w:rsidR="0037255F" w:rsidRDefault="00D203A1" w:rsidP="00AB4EB5">
      <w:r>
        <w:t xml:space="preserve">Barriers to </w:t>
      </w:r>
      <w:r w:rsidR="00DD0450">
        <w:t xml:space="preserve">Indigenous </w:t>
      </w:r>
      <w:r w:rsidR="0098432B">
        <w:t>engineers’</w:t>
      </w:r>
      <w:r w:rsidR="00DD0450">
        <w:t xml:space="preserve"> </w:t>
      </w:r>
      <w:r>
        <w:t>entry into the engineering profession include</w:t>
      </w:r>
      <w:r w:rsidR="0037255F">
        <w:t>:</w:t>
      </w:r>
    </w:p>
    <w:p w14:paraId="70DB1429" w14:textId="20C8A460" w:rsidR="0037255F" w:rsidRDefault="0037255F" w:rsidP="0037255F">
      <w:pPr>
        <w:pStyle w:val="ListParagraph"/>
        <w:numPr>
          <w:ilvl w:val="0"/>
          <w:numId w:val="26"/>
        </w:numPr>
        <w:spacing w:after="0"/>
      </w:pPr>
      <w:r>
        <w:t>L</w:t>
      </w:r>
      <w:r w:rsidR="00994D08">
        <w:t>ow Indigenous representation</w:t>
      </w:r>
      <w:r w:rsidR="004422F2">
        <w:t xml:space="preserve"> in engineering</w:t>
      </w:r>
    </w:p>
    <w:p w14:paraId="37F76167" w14:textId="77777777" w:rsidR="0037255F" w:rsidRDefault="0037255F" w:rsidP="0037255F">
      <w:pPr>
        <w:pStyle w:val="ListParagraph"/>
        <w:numPr>
          <w:ilvl w:val="0"/>
          <w:numId w:val="26"/>
        </w:numPr>
        <w:spacing w:after="0"/>
      </w:pPr>
      <w:r>
        <w:t>R</w:t>
      </w:r>
      <w:r w:rsidR="00994D08">
        <w:t>acism</w:t>
      </w:r>
    </w:p>
    <w:p w14:paraId="2C3509B9" w14:textId="684C0027" w:rsidR="0037255F" w:rsidRDefault="0037255F" w:rsidP="0037255F">
      <w:pPr>
        <w:pStyle w:val="ListParagraph"/>
        <w:numPr>
          <w:ilvl w:val="0"/>
          <w:numId w:val="26"/>
        </w:numPr>
        <w:spacing w:after="0"/>
      </w:pPr>
      <w:r>
        <w:lastRenderedPageBreak/>
        <w:t>L</w:t>
      </w:r>
      <w:r w:rsidR="00994D08">
        <w:t>ack of pre-existing connections</w:t>
      </w:r>
    </w:p>
    <w:p w14:paraId="6171F8FF" w14:textId="498EC8C2" w:rsidR="0037255F" w:rsidRDefault="0037255F" w:rsidP="0037255F">
      <w:pPr>
        <w:pStyle w:val="ListParagraph"/>
        <w:numPr>
          <w:ilvl w:val="0"/>
          <w:numId w:val="26"/>
        </w:numPr>
        <w:spacing w:after="0"/>
      </w:pPr>
      <w:r>
        <w:t>L</w:t>
      </w:r>
      <w:r w:rsidR="00994D08">
        <w:t xml:space="preserve">ack of support from </w:t>
      </w:r>
      <w:r w:rsidR="00447B31">
        <w:t xml:space="preserve">their </w:t>
      </w:r>
      <w:r w:rsidR="00994D08">
        <w:t xml:space="preserve">engineering regulator </w:t>
      </w:r>
      <w:r w:rsidR="003A19F1">
        <w:t xml:space="preserve">to engage in </w:t>
      </w:r>
      <w:r w:rsidR="00994D08">
        <w:t>concerted efforts to address systemic racism and discrimination</w:t>
      </w:r>
    </w:p>
    <w:p w14:paraId="6AEB6396" w14:textId="05C8B5AE" w:rsidR="0037255F" w:rsidRDefault="0037255F" w:rsidP="0037255F">
      <w:pPr>
        <w:pStyle w:val="ListParagraph"/>
        <w:numPr>
          <w:ilvl w:val="0"/>
          <w:numId w:val="26"/>
        </w:numPr>
        <w:spacing w:after="0"/>
      </w:pPr>
      <w:r>
        <w:t>D</w:t>
      </w:r>
      <w:r w:rsidR="00994D08">
        <w:t>ifficulty managing a work-life balance</w:t>
      </w:r>
      <w:r w:rsidR="0033560A">
        <w:rPr>
          <w:rStyle w:val="EndnoteReference"/>
        </w:rPr>
        <w:endnoteReference w:id="50"/>
      </w:r>
    </w:p>
    <w:p w14:paraId="6A692A54" w14:textId="3FCB4079" w:rsidR="0033560A" w:rsidRDefault="0033560A" w:rsidP="0037255F">
      <w:pPr>
        <w:pStyle w:val="ListParagraph"/>
        <w:numPr>
          <w:ilvl w:val="0"/>
          <w:numId w:val="26"/>
        </w:numPr>
        <w:spacing w:after="0"/>
      </w:pPr>
      <w:r>
        <w:t>Lack of mentors</w:t>
      </w:r>
    </w:p>
    <w:p w14:paraId="2C3D5829" w14:textId="4F2CD4F7" w:rsidR="00ED3966" w:rsidRDefault="00ED3966" w:rsidP="0037255F">
      <w:pPr>
        <w:pStyle w:val="ListParagraph"/>
        <w:numPr>
          <w:ilvl w:val="0"/>
          <w:numId w:val="26"/>
        </w:numPr>
        <w:spacing w:after="0"/>
      </w:pPr>
      <w:r>
        <w:t>Tokenism</w:t>
      </w:r>
    </w:p>
    <w:p w14:paraId="4FEFE4CA" w14:textId="133A5140" w:rsidR="00ED3966" w:rsidRDefault="00ED3966" w:rsidP="0037255F">
      <w:pPr>
        <w:pStyle w:val="ListParagraph"/>
        <w:numPr>
          <w:ilvl w:val="0"/>
          <w:numId w:val="26"/>
        </w:numPr>
        <w:spacing w:after="0"/>
      </w:pPr>
      <w:r>
        <w:t xml:space="preserve">Lack of </w:t>
      </w:r>
      <w:r w:rsidR="00447B31">
        <w:t>commitment from their employers</w:t>
      </w:r>
      <w:r w:rsidR="004A5824">
        <w:t xml:space="preserve"> to </w:t>
      </w:r>
      <w:r>
        <w:t>support their integration and career progression</w:t>
      </w:r>
      <w:r>
        <w:rPr>
          <w:rStyle w:val="EndnoteReference"/>
        </w:rPr>
        <w:endnoteReference w:id="51"/>
      </w:r>
    </w:p>
    <w:p w14:paraId="4165BF56" w14:textId="77777777" w:rsidR="00397B50" w:rsidRDefault="00397B50" w:rsidP="00AB4EB5"/>
    <w:p w14:paraId="5024C166" w14:textId="39668B01" w:rsidR="00202D4B" w:rsidRDefault="00202D4B" w:rsidP="00AB4EB5">
      <w:r>
        <w:t xml:space="preserve">Some individuals report hiding their </w:t>
      </w:r>
      <w:r w:rsidR="00994D08">
        <w:t>Indigenous identity</w:t>
      </w:r>
      <w:r w:rsidR="007B7661">
        <w:t xml:space="preserve"> in fear of </w:t>
      </w:r>
      <w:r w:rsidR="00063759">
        <w:t xml:space="preserve">experiencing </w:t>
      </w:r>
      <w:r w:rsidR="007B7661">
        <w:t>racism</w:t>
      </w:r>
      <w:r w:rsidR="00E37400">
        <w:t xml:space="preserve"> in their workplace</w:t>
      </w:r>
      <w:r w:rsidR="00994D08">
        <w:t>.</w:t>
      </w:r>
      <w:r w:rsidR="00994D08">
        <w:rPr>
          <w:rStyle w:val="EndnoteReference"/>
        </w:rPr>
        <w:endnoteReference w:id="52"/>
      </w:r>
      <w:r w:rsidR="00994D08">
        <w:t xml:space="preserve"> Indigenous people</w:t>
      </w:r>
      <w:r w:rsidR="00D704F3">
        <w:t xml:space="preserve"> want more than </w:t>
      </w:r>
      <w:r w:rsidR="00067C84">
        <w:t xml:space="preserve">be </w:t>
      </w:r>
      <w:r w:rsidR="00994D08">
        <w:t>included</w:t>
      </w:r>
      <w:r w:rsidR="00067C84">
        <w:t xml:space="preserve"> in the profession</w:t>
      </w:r>
      <w:r w:rsidR="00994D08">
        <w:t xml:space="preserve">, they </w:t>
      </w:r>
      <w:r w:rsidR="00067C84">
        <w:t xml:space="preserve">also </w:t>
      </w:r>
      <w:r w:rsidR="00994D08">
        <w:t xml:space="preserve">want engineering </w:t>
      </w:r>
      <w:r w:rsidR="00067C84">
        <w:t xml:space="preserve">education and practice </w:t>
      </w:r>
      <w:r w:rsidR="00DD6DBE">
        <w:t xml:space="preserve">to </w:t>
      </w:r>
      <w:r w:rsidR="00994D08">
        <w:t>include their cultural and world view</w:t>
      </w:r>
      <w:r w:rsidR="00067C84">
        <w:t>s</w:t>
      </w:r>
      <w:r w:rsidR="00DD6DBE">
        <w:t>.</w:t>
      </w:r>
      <w:r w:rsidR="00994D08">
        <w:rPr>
          <w:rStyle w:val="EndnoteReference"/>
        </w:rPr>
        <w:endnoteReference w:id="53"/>
      </w:r>
    </w:p>
    <w:p w14:paraId="6C2CDD98" w14:textId="1F826A01" w:rsidR="006D23E6" w:rsidRPr="00EF4341" w:rsidRDefault="006D23E6" w:rsidP="0069098A">
      <w:pPr>
        <w:pStyle w:val="Heading3"/>
      </w:pPr>
      <w:r>
        <w:t xml:space="preserve">Representation of </w:t>
      </w:r>
      <w:r w:rsidR="00AA75CA">
        <w:t>r</w:t>
      </w:r>
      <w:r>
        <w:t>acial</w:t>
      </w:r>
      <w:r w:rsidR="00621C0B">
        <w:t xml:space="preserve">ized </w:t>
      </w:r>
      <w:r w:rsidR="00AA75CA">
        <w:t>i</w:t>
      </w:r>
      <w:r w:rsidR="00621C0B">
        <w:t>ndividuals</w:t>
      </w:r>
      <w:r w:rsidR="00A11054">
        <w:t xml:space="preserve"> </w:t>
      </w:r>
      <w:r>
        <w:t xml:space="preserve">in </w:t>
      </w:r>
      <w:r w:rsidR="00AA75CA">
        <w:t>e</w:t>
      </w:r>
      <w:r>
        <w:t>ngineering</w:t>
      </w:r>
    </w:p>
    <w:p w14:paraId="3420AE58" w14:textId="36301568" w:rsidR="00701A49" w:rsidRDefault="005969DF" w:rsidP="00701A49">
      <w:r>
        <w:t xml:space="preserve">In </w:t>
      </w:r>
      <w:r w:rsidR="00E83F19">
        <w:t>2019</w:t>
      </w:r>
      <w:r w:rsidR="00DE7226">
        <w:t>, i</w:t>
      </w:r>
      <w:r w:rsidR="00E83F19">
        <w:t xml:space="preserve">n </w:t>
      </w:r>
      <w:r>
        <w:t xml:space="preserve">the Canadian population at large, there </w:t>
      </w:r>
      <w:r w:rsidR="00991795">
        <w:t>was</w:t>
      </w:r>
      <w:r>
        <w:t xml:space="preserve"> one worker aged 25-34 years old for every worker older than 55 years old</w:t>
      </w:r>
      <w:r w:rsidR="00010AC5">
        <w:t>, (0.96 women</w:t>
      </w:r>
      <w:r w:rsidR="00BF5340">
        <w:t xml:space="preserve"> </w:t>
      </w:r>
      <w:r w:rsidR="00EE4582">
        <w:t>aged 25-34 year</w:t>
      </w:r>
      <w:r w:rsidR="00926B93">
        <w:t xml:space="preserve">s old for one </w:t>
      </w:r>
      <w:r w:rsidR="00BF7AE8">
        <w:t>woman aged 55 and old</w:t>
      </w:r>
      <w:r w:rsidR="007B13B0">
        <w:t xml:space="preserve">, </w:t>
      </w:r>
      <w:r w:rsidR="00FF250C">
        <w:t>and</w:t>
      </w:r>
      <w:r w:rsidR="007B13B0">
        <w:t xml:space="preserve"> </w:t>
      </w:r>
      <w:r w:rsidR="00010AC5">
        <w:t>0.86 for men)</w:t>
      </w:r>
      <w:r>
        <w:t xml:space="preserve">. </w:t>
      </w:r>
      <w:r w:rsidR="00701A49">
        <w:t xml:space="preserve">This ratio is higher for certain sub-populations, as outlined in </w:t>
      </w:r>
      <w:r w:rsidR="00200F61">
        <w:t>Figure 5</w:t>
      </w:r>
      <w:r w:rsidR="00701A49">
        <w:t>. These differences may lead to changes in the overall composition of the Canadian population.</w:t>
      </w:r>
    </w:p>
    <w:p w14:paraId="0A031991" w14:textId="77777777" w:rsidR="00F64EED" w:rsidRDefault="00F64EED" w:rsidP="00701A49"/>
    <w:p w14:paraId="25CBBAE9" w14:textId="61D15C98" w:rsidR="00701A49" w:rsidRPr="00F64EED" w:rsidRDefault="00186FF4" w:rsidP="00AB4EB5">
      <w:pPr>
        <w:rPr>
          <w:i/>
          <w:iCs/>
        </w:rPr>
      </w:pPr>
      <w:r w:rsidRPr="00F64EED">
        <w:rPr>
          <w:i/>
          <w:iCs/>
        </w:rPr>
        <w:t xml:space="preserve">Figure 5: </w:t>
      </w:r>
      <w:r w:rsidR="00F64EED" w:rsidRPr="00F64EED">
        <w:rPr>
          <w:i/>
          <w:iCs/>
        </w:rPr>
        <w:t>Ratio of 25–34-year-old for every 55 years or older in the same category</w:t>
      </w:r>
      <w:r w:rsidR="00F64EED">
        <w:rPr>
          <w:rStyle w:val="EndnoteReference"/>
        </w:rPr>
        <w:endnoteReference w:id="54"/>
      </w:r>
      <w:r w:rsidR="00F64EED">
        <w:t>.</w:t>
      </w:r>
    </w:p>
    <w:tbl>
      <w:tblPr>
        <w:tblStyle w:val="TableGrid"/>
        <w:tblW w:w="0" w:type="auto"/>
        <w:tblLook w:val="04A0" w:firstRow="1" w:lastRow="0" w:firstColumn="1" w:lastColumn="0" w:noHBand="0" w:noVBand="1"/>
      </w:tblPr>
      <w:tblGrid>
        <w:gridCol w:w="2830"/>
        <w:gridCol w:w="4253"/>
      </w:tblGrid>
      <w:tr w:rsidR="00701A49" w14:paraId="12A7F7DD" w14:textId="77777777" w:rsidTr="004D21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B3E3406" w14:textId="77777777" w:rsidR="00701A49" w:rsidRDefault="00701A49" w:rsidP="00186FF4">
            <w:pPr>
              <w:jc w:val="center"/>
            </w:pPr>
            <w:bookmarkStart w:id="17" w:name="_Hlk111187948"/>
          </w:p>
        </w:tc>
        <w:tc>
          <w:tcPr>
            <w:tcW w:w="4253" w:type="dxa"/>
          </w:tcPr>
          <w:p w14:paraId="5C5E9D20" w14:textId="79D60192" w:rsidR="00701A49" w:rsidRDefault="00186FF4" w:rsidP="00186FF4">
            <w:pPr>
              <w:jc w:val="center"/>
              <w:cnfStyle w:val="100000000000" w:firstRow="1" w:lastRow="0" w:firstColumn="0" w:lastColumn="0" w:oddVBand="0" w:evenVBand="0" w:oddHBand="0" w:evenHBand="0" w:firstRowFirstColumn="0" w:firstRowLastColumn="0" w:lastRowFirstColumn="0" w:lastRowLastColumn="0"/>
            </w:pPr>
            <w:r>
              <w:t>Ratio</w:t>
            </w:r>
            <w:r w:rsidR="00701A49">
              <w:t xml:space="preserve"> of </w:t>
            </w:r>
            <w:proofErr w:type="gramStart"/>
            <w:r w:rsidR="00701A49">
              <w:t xml:space="preserve">25-34 year </w:t>
            </w:r>
            <w:r>
              <w:t>old</w:t>
            </w:r>
            <w:proofErr w:type="gramEnd"/>
            <w:r w:rsidR="00701A49">
              <w:t xml:space="preserve"> for every 55 years or older in th</w:t>
            </w:r>
            <w:r w:rsidR="00F64EED">
              <w:t>e same</w:t>
            </w:r>
            <w:r w:rsidR="00701A49">
              <w:t xml:space="preserve"> category</w:t>
            </w:r>
          </w:p>
        </w:tc>
      </w:tr>
      <w:bookmarkEnd w:id="17"/>
      <w:tr w:rsidR="00701A49" w14:paraId="72AB811E" w14:textId="77777777" w:rsidTr="004D2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DEFEEC7" w14:textId="154D82D7" w:rsidR="00701A49" w:rsidRDefault="00701A49" w:rsidP="00186FF4">
            <w:r>
              <w:t>Canada at large</w:t>
            </w:r>
          </w:p>
        </w:tc>
        <w:tc>
          <w:tcPr>
            <w:tcW w:w="4253" w:type="dxa"/>
          </w:tcPr>
          <w:p w14:paraId="48A81146" w14:textId="03624679" w:rsidR="00701A49" w:rsidRDefault="00701A49" w:rsidP="00186FF4">
            <w:pPr>
              <w:jc w:val="right"/>
              <w:cnfStyle w:val="000000100000" w:firstRow="0" w:lastRow="0" w:firstColumn="0" w:lastColumn="0" w:oddVBand="0" w:evenVBand="0" w:oddHBand="1" w:evenHBand="0" w:firstRowFirstColumn="0" w:firstRowLastColumn="0" w:lastRowFirstColumn="0" w:lastRowLastColumn="0"/>
            </w:pPr>
            <w:r>
              <w:t>1</w:t>
            </w:r>
          </w:p>
        </w:tc>
      </w:tr>
      <w:tr w:rsidR="00701A49" w14:paraId="0159315E" w14:textId="77777777" w:rsidTr="004D21EF">
        <w:tc>
          <w:tcPr>
            <w:cnfStyle w:val="001000000000" w:firstRow="0" w:lastRow="0" w:firstColumn="1" w:lastColumn="0" w:oddVBand="0" w:evenVBand="0" w:oddHBand="0" w:evenHBand="0" w:firstRowFirstColumn="0" w:firstRowLastColumn="0" w:lastRowFirstColumn="0" w:lastRowLastColumn="0"/>
            <w:tcW w:w="2830" w:type="dxa"/>
          </w:tcPr>
          <w:p w14:paraId="46BA3F32" w14:textId="378BAEA6" w:rsidR="00701A49" w:rsidRDefault="00701A49" w:rsidP="00186FF4">
            <w:r>
              <w:t>Canada at large, women</w:t>
            </w:r>
          </w:p>
        </w:tc>
        <w:tc>
          <w:tcPr>
            <w:tcW w:w="4253" w:type="dxa"/>
          </w:tcPr>
          <w:p w14:paraId="72174258" w14:textId="2525B641" w:rsidR="00701A49" w:rsidRDefault="00701A49" w:rsidP="00186FF4">
            <w:pPr>
              <w:jc w:val="right"/>
              <w:cnfStyle w:val="000000000000" w:firstRow="0" w:lastRow="0" w:firstColumn="0" w:lastColumn="0" w:oddVBand="0" w:evenVBand="0" w:oddHBand="0" w:evenHBand="0" w:firstRowFirstColumn="0" w:firstRowLastColumn="0" w:lastRowFirstColumn="0" w:lastRowLastColumn="0"/>
            </w:pPr>
            <w:r>
              <w:t>0.96</w:t>
            </w:r>
          </w:p>
        </w:tc>
      </w:tr>
      <w:tr w:rsidR="00701A49" w14:paraId="1BDC526B" w14:textId="77777777" w:rsidTr="004D2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F4A6248" w14:textId="329C7441" w:rsidR="00701A49" w:rsidRDefault="00701A49" w:rsidP="00186FF4">
            <w:r>
              <w:t>Canada at large, men</w:t>
            </w:r>
          </w:p>
        </w:tc>
        <w:tc>
          <w:tcPr>
            <w:tcW w:w="4253" w:type="dxa"/>
          </w:tcPr>
          <w:p w14:paraId="53A92AD0" w14:textId="4646CEBF" w:rsidR="00701A49" w:rsidRDefault="00701A49" w:rsidP="00186FF4">
            <w:pPr>
              <w:jc w:val="right"/>
              <w:cnfStyle w:val="000000100000" w:firstRow="0" w:lastRow="0" w:firstColumn="0" w:lastColumn="0" w:oddVBand="0" w:evenVBand="0" w:oddHBand="1" w:evenHBand="0" w:firstRowFirstColumn="0" w:firstRowLastColumn="0" w:lastRowFirstColumn="0" w:lastRowLastColumn="0"/>
            </w:pPr>
            <w:r>
              <w:t>0.86</w:t>
            </w:r>
          </w:p>
        </w:tc>
      </w:tr>
      <w:tr w:rsidR="00701A49" w14:paraId="0D790E87" w14:textId="77777777" w:rsidTr="004D21EF">
        <w:tc>
          <w:tcPr>
            <w:cnfStyle w:val="001000000000" w:firstRow="0" w:lastRow="0" w:firstColumn="1" w:lastColumn="0" w:oddVBand="0" w:evenVBand="0" w:oddHBand="0" w:evenHBand="0" w:firstRowFirstColumn="0" w:firstRowLastColumn="0" w:lastRowFirstColumn="0" w:lastRowLastColumn="0"/>
            <w:tcW w:w="2830" w:type="dxa"/>
          </w:tcPr>
          <w:p w14:paraId="50DC850B" w14:textId="14E32E37" w:rsidR="00701A49" w:rsidRDefault="00701A49" w:rsidP="00186FF4">
            <w:r>
              <w:t>South Asian women</w:t>
            </w:r>
          </w:p>
        </w:tc>
        <w:tc>
          <w:tcPr>
            <w:tcW w:w="4253" w:type="dxa"/>
          </w:tcPr>
          <w:p w14:paraId="36E8D3D5" w14:textId="3D44E3C9" w:rsidR="00701A49" w:rsidRDefault="00701A49" w:rsidP="00186FF4">
            <w:pPr>
              <w:jc w:val="right"/>
              <w:cnfStyle w:val="000000000000" w:firstRow="0" w:lastRow="0" w:firstColumn="0" w:lastColumn="0" w:oddVBand="0" w:evenVBand="0" w:oddHBand="0" w:evenHBand="0" w:firstRowFirstColumn="0" w:firstRowLastColumn="0" w:lastRowFirstColumn="0" w:lastRowLastColumn="0"/>
            </w:pPr>
            <w:r>
              <w:t>2.26</w:t>
            </w:r>
          </w:p>
        </w:tc>
      </w:tr>
      <w:tr w:rsidR="00701A49" w14:paraId="74AC3331" w14:textId="77777777" w:rsidTr="004D2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82F07E3" w14:textId="49F5502D" w:rsidR="00701A49" w:rsidRDefault="00701A49" w:rsidP="00186FF4">
            <w:r>
              <w:t>South Asian men</w:t>
            </w:r>
          </w:p>
        </w:tc>
        <w:tc>
          <w:tcPr>
            <w:tcW w:w="4253" w:type="dxa"/>
          </w:tcPr>
          <w:p w14:paraId="3F4E8E2B" w14:textId="1C46B9CC" w:rsidR="00701A49" w:rsidRDefault="00701A49" w:rsidP="00186FF4">
            <w:pPr>
              <w:jc w:val="right"/>
              <w:cnfStyle w:val="000000100000" w:firstRow="0" w:lastRow="0" w:firstColumn="0" w:lastColumn="0" w:oddVBand="0" w:evenVBand="0" w:oddHBand="1" w:evenHBand="0" w:firstRowFirstColumn="0" w:firstRowLastColumn="0" w:lastRowFirstColumn="0" w:lastRowLastColumn="0"/>
            </w:pPr>
            <w:r>
              <w:t>1.61</w:t>
            </w:r>
          </w:p>
        </w:tc>
      </w:tr>
      <w:tr w:rsidR="00701A49" w14:paraId="301EA9A7" w14:textId="77777777" w:rsidTr="004D21EF">
        <w:tc>
          <w:tcPr>
            <w:cnfStyle w:val="001000000000" w:firstRow="0" w:lastRow="0" w:firstColumn="1" w:lastColumn="0" w:oddVBand="0" w:evenVBand="0" w:oddHBand="0" w:evenHBand="0" w:firstRowFirstColumn="0" w:firstRowLastColumn="0" w:lastRowFirstColumn="0" w:lastRowLastColumn="0"/>
            <w:tcW w:w="2830" w:type="dxa"/>
          </w:tcPr>
          <w:p w14:paraId="0D34C7C7" w14:textId="0D68EAF4" w:rsidR="00701A49" w:rsidRDefault="00701A49" w:rsidP="00186FF4">
            <w:r>
              <w:t>Black women</w:t>
            </w:r>
          </w:p>
        </w:tc>
        <w:tc>
          <w:tcPr>
            <w:tcW w:w="4253" w:type="dxa"/>
          </w:tcPr>
          <w:p w14:paraId="3CE0E334" w14:textId="68E6EB66" w:rsidR="00701A49" w:rsidRDefault="00701A49" w:rsidP="00186FF4">
            <w:pPr>
              <w:jc w:val="right"/>
              <w:cnfStyle w:val="000000000000" w:firstRow="0" w:lastRow="0" w:firstColumn="0" w:lastColumn="0" w:oddVBand="0" w:evenVBand="0" w:oddHBand="0" w:evenHBand="0" w:firstRowFirstColumn="0" w:firstRowLastColumn="0" w:lastRowFirstColumn="0" w:lastRowLastColumn="0"/>
            </w:pPr>
            <w:r>
              <w:t>1.72</w:t>
            </w:r>
          </w:p>
        </w:tc>
      </w:tr>
      <w:tr w:rsidR="00701A49" w14:paraId="7FB1217A" w14:textId="77777777" w:rsidTr="004D2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35F4955" w14:textId="06FEB0D5" w:rsidR="00701A49" w:rsidRDefault="00701A49" w:rsidP="00186FF4">
            <w:r>
              <w:t>Black men</w:t>
            </w:r>
          </w:p>
        </w:tc>
        <w:tc>
          <w:tcPr>
            <w:tcW w:w="4253" w:type="dxa"/>
          </w:tcPr>
          <w:p w14:paraId="198CF74E" w14:textId="72F8BA53" w:rsidR="00701A49" w:rsidRDefault="00701A49" w:rsidP="00186FF4">
            <w:pPr>
              <w:jc w:val="right"/>
              <w:cnfStyle w:val="000000100000" w:firstRow="0" w:lastRow="0" w:firstColumn="0" w:lastColumn="0" w:oddVBand="0" w:evenVBand="0" w:oddHBand="1" w:evenHBand="0" w:firstRowFirstColumn="0" w:firstRowLastColumn="0" w:lastRowFirstColumn="0" w:lastRowLastColumn="0"/>
            </w:pPr>
            <w:r>
              <w:t>1.64</w:t>
            </w:r>
          </w:p>
        </w:tc>
      </w:tr>
      <w:tr w:rsidR="00701A49" w14:paraId="597AF5DB" w14:textId="77777777" w:rsidTr="004D21EF">
        <w:tc>
          <w:tcPr>
            <w:cnfStyle w:val="001000000000" w:firstRow="0" w:lastRow="0" w:firstColumn="1" w:lastColumn="0" w:oddVBand="0" w:evenVBand="0" w:oddHBand="0" w:evenHBand="0" w:firstRowFirstColumn="0" w:firstRowLastColumn="0" w:lastRowFirstColumn="0" w:lastRowLastColumn="0"/>
            <w:tcW w:w="2830" w:type="dxa"/>
          </w:tcPr>
          <w:p w14:paraId="27C7154C" w14:textId="0A07D8D0" w:rsidR="00701A49" w:rsidRDefault="00701A49" w:rsidP="00186FF4">
            <w:r>
              <w:t>Chinese women</w:t>
            </w:r>
          </w:p>
        </w:tc>
        <w:tc>
          <w:tcPr>
            <w:tcW w:w="4253" w:type="dxa"/>
          </w:tcPr>
          <w:p w14:paraId="1B88C341" w14:textId="1299058E" w:rsidR="00701A49" w:rsidRDefault="00701A49" w:rsidP="00186FF4">
            <w:pPr>
              <w:jc w:val="right"/>
              <w:cnfStyle w:val="000000000000" w:firstRow="0" w:lastRow="0" w:firstColumn="0" w:lastColumn="0" w:oddVBand="0" w:evenVBand="0" w:oddHBand="0" w:evenHBand="0" w:firstRowFirstColumn="0" w:firstRowLastColumn="0" w:lastRowFirstColumn="0" w:lastRowLastColumn="0"/>
            </w:pPr>
            <w:r>
              <w:t>1.53</w:t>
            </w:r>
          </w:p>
        </w:tc>
      </w:tr>
      <w:tr w:rsidR="00701A49" w14:paraId="77B6A36C" w14:textId="77777777" w:rsidTr="004D2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18BA3A7" w14:textId="732D5610" w:rsidR="00701A49" w:rsidRDefault="00701A49" w:rsidP="00186FF4">
            <w:r>
              <w:t>Chinese men</w:t>
            </w:r>
          </w:p>
        </w:tc>
        <w:tc>
          <w:tcPr>
            <w:tcW w:w="4253" w:type="dxa"/>
          </w:tcPr>
          <w:p w14:paraId="6511FC15" w14:textId="0EE221EA" w:rsidR="00701A49" w:rsidRDefault="00701A49" w:rsidP="00186FF4">
            <w:pPr>
              <w:jc w:val="right"/>
              <w:cnfStyle w:val="000000100000" w:firstRow="0" w:lastRow="0" w:firstColumn="0" w:lastColumn="0" w:oddVBand="0" w:evenVBand="0" w:oddHBand="1" w:evenHBand="0" w:firstRowFirstColumn="0" w:firstRowLastColumn="0" w:lastRowFirstColumn="0" w:lastRowLastColumn="0"/>
            </w:pPr>
            <w:r>
              <w:t>1.23</w:t>
            </w:r>
          </w:p>
        </w:tc>
      </w:tr>
    </w:tbl>
    <w:p w14:paraId="23678AB6" w14:textId="77777777" w:rsidR="00F64EED" w:rsidRDefault="00F64EED" w:rsidP="0069098A">
      <w:pPr>
        <w:pStyle w:val="Heading3"/>
      </w:pPr>
    </w:p>
    <w:p w14:paraId="1AA9E972" w14:textId="77777777" w:rsidR="00F64EED" w:rsidRDefault="00F64EED">
      <w:pPr>
        <w:spacing w:after="160" w:line="259" w:lineRule="auto"/>
        <w:rPr>
          <w:rFonts w:asciiTheme="majorHAnsi" w:eastAsiaTheme="majorEastAsia" w:hAnsiTheme="majorHAnsi" w:cstheme="majorBidi"/>
          <w:color w:val="003C71" w:themeColor="text2"/>
          <w:sz w:val="24"/>
          <w:szCs w:val="24"/>
        </w:rPr>
      </w:pPr>
      <w:r>
        <w:br w:type="page"/>
      </w:r>
    </w:p>
    <w:p w14:paraId="78F01F2A" w14:textId="56411AB1" w:rsidR="00A11054" w:rsidRPr="00EF4341" w:rsidRDefault="00A11054" w:rsidP="0069098A">
      <w:pPr>
        <w:pStyle w:val="Heading3"/>
      </w:pPr>
      <w:r>
        <w:lastRenderedPageBreak/>
        <w:t xml:space="preserve">Representation of </w:t>
      </w:r>
      <w:r w:rsidR="005B2FC3">
        <w:t>i</w:t>
      </w:r>
      <w:r>
        <w:t xml:space="preserve">mmigrants in </w:t>
      </w:r>
      <w:r w:rsidR="005B2FC3">
        <w:t>e</w:t>
      </w:r>
      <w:r>
        <w:t>ngineering</w:t>
      </w:r>
    </w:p>
    <w:p w14:paraId="356B152A" w14:textId="71E8792E" w:rsidR="00555A53" w:rsidRPr="003E4E5B" w:rsidRDefault="00555A53" w:rsidP="00555A53">
      <w:pPr>
        <w:rPr>
          <w:i/>
          <w:iCs/>
        </w:rPr>
      </w:pPr>
      <w:r w:rsidRPr="00DF61D2">
        <w:rPr>
          <w:i/>
          <w:iCs/>
        </w:rPr>
        <w:t>The following sections present data from various Government of Canada methodologies and surveys. This report reuses the terminology used by the federal government to ensure accuracy of information</w:t>
      </w:r>
      <w:r w:rsidR="00DF61D2">
        <w:rPr>
          <w:i/>
          <w:iCs/>
        </w:rPr>
        <w:t>.</w:t>
      </w:r>
      <w:r w:rsidRPr="00DF61D2">
        <w:rPr>
          <w:i/>
          <w:iCs/>
        </w:rPr>
        <w:t xml:space="preserve"> As a result, statistics should not be put in relation one to another unless the same terminology is used. </w:t>
      </w:r>
    </w:p>
    <w:p w14:paraId="6C3C1C62" w14:textId="7E7DD8B6" w:rsidR="00BE28D3" w:rsidRDefault="00994D08" w:rsidP="0007778E">
      <w:r>
        <w:t>Canada has been experiencing an increasing number of immigrants</w:t>
      </w:r>
      <w:r w:rsidR="00555A53">
        <w:t xml:space="preserve"> as shown by the figure that follows:</w:t>
      </w:r>
    </w:p>
    <w:p w14:paraId="7684280A" w14:textId="7DD17E88" w:rsidR="005E540A" w:rsidRDefault="005E540A" w:rsidP="0007778E">
      <w:r w:rsidRPr="00F64EED">
        <w:rPr>
          <w:i/>
          <w:iCs/>
        </w:rPr>
        <w:t xml:space="preserve">Figure </w:t>
      </w:r>
      <w:r>
        <w:rPr>
          <w:i/>
          <w:iCs/>
        </w:rPr>
        <w:t>6</w:t>
      </w:r>
      <w:r w:rsidRPr="00F64EED">
        <w:rPr>
          <w:i/>
          <w:iCs/>
        </w:rPr>
        <w:t xml:space="preserve">: </w:t>
      </w:r>
      <w:r>
        <w:rPr>
          <w:i/>
          <w:iCs/>
        </w:rPr>
        <w:t>Number of immigra</w:t>
      </w:r>
      <w:r w:rsidR="00555A53">
        <w:rPr>
          <w:i/>
          <w:iCs/>
        </w:rPr>
        <w:t>nts to Canada, from 2019-2021</w:t>
      </w:r>
      <w:r w:rsidR="00555A53">
        <w:rPr>
          <w:rStyle w:val="EndnoteReference"/>
        </w:rPr>
        <w:endnoteReference w:id="55"/>
      </w:r>
    </w:p>
    <w:p w14:paraId="5FDFFBA4" w14:textId="4BB6ABC9" w:rsidR="00BE28D3" w:rsidRDefault="00B10C3A" w:rsidP="00B10C3A">
      <w:pPr>
        <w:spacing w:after="0"/>
        <w:jc w:val="center"/>
      </w:pPr>
      <w:r>
        <w:rPr>
          <w:noProof/>
        </w:rPr>
        <w:drawing>
          <wp:inline distT="0" distB="0" distL="0" distR="0" wp14:anchorId="5AF6197E" wp14:editId="2E3CCD04">
            <wp:extent cx="4575175" cy="2736850"/>
            <wp:effectExtent l="0" t="0" r="15875" b="6350"/>
            <wp:docPr id="1" name="Chart 1">
              <a:extLst xmlns:a="http://schemas.openxmlformats.org/drawingml/2006/main">
                <a:ext uri="{FF2B5EF4-FFF2-40B4-BE49-F238E27FC236}">
                  <a16:creationId xmlns:a16="http://schemas.microsoft.com/office/drawing/2014/main" id="{FF0D6C6F-435A-31DF-BE52-FED0B78067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F837B23" w14:textId="77777777" w:rsidR="0007778E" w:rsidRDefault="0007778E" w:rsidP="00994D08">
      <w:pPr>
        <w:spacing w:after="0"/>
      </w:pPr>
    </w:p>
    <w:p w14:paraId="3360F42A" w14:textId="1795967C" w:rsidR="00994D08" w:rsidRDefault="00994D08" w:rsidP="0007778E">
      <w:r>
        <w:t>In 2021, Canada welcomed 401,000 new permanent residents</w:t>
      </w:r>
      <w:r w:rsidR="006E4168">
        <w:t xml:space="preserve"> (someone who has immigrated but is not yet a Canadian citizen)</w:t>
      </w:r>
      <w:r w:rsidR="00D81097">
        <w:t>. This is the</w:t>
      </w:r>
      <w:r>
        <w:t xml:space="preserve"> most newcomers in its history.</w:t>
      </w:r>
      <w:r>
        <w:rPr>
          <w:rStyle w:val="EndnoteReference"/>
        </w:rPr>
        <w:endnoteReference w:id="56"/>
      </w:r>
      <w:r>
        <w:t xml:space="preserve"> As part of the Global Skills Strategy, Canada has targeted individuals that already have a job awaiting them in Canada (Category A) as well as other occupations including computer and software engineers (Category B)</w:t>
      </w:r>
      <w:r w:rsidR="00D81097">
        <w:t>.</w:t>
      </w:r>
      <w:r>
        <w:rPr>
          <w:rStyle w:val="EndnoteReference"/>
        </w:rPr>
        <w:endnoteReference w:id="57"/>
      </w:r>
      <w:r>
        <w:t xml:space="preserve"> As the Canadian population </w:t>
      </w:r>
      <w:r w:rsidR="00085A38">
        <w:t>ages</w:t>
      </w:r>
      <w:r>
        <w:t xml:space="preserve">, </w:t>
      </w:r>
      <w:r w:rsidR="005867A8">
        <w:t xml:space="preserve">the </w:t>
      </w:r>
      <w:r>
        <w:t xml:space="preserve">intake of immigrants and a diversity of </w:t>
      </w:r>
      <w:r w:rsidR="001C472F">
        <w:t xml:space="preserve">engineering </w:t>
      </w:r>
      <w:r>
        <w:t>candidate</w:t>
      </w:r>
      <w:r w:rsidR="00AF0099">
        <w:t>s</w:t>
      </w:r>
      <w:r>
        <w:t xml:space="preserve"> will be needed to ensure the long-term sustainability of the profession</w:t>
      </w:r>
      <w:r w:rsidR="005B2FC3">
        <w:t>.</w:t>
      </w:r>
      <w:r>
        <w:rPr>
          <w:rStyle w:val="EndnoteReference"/>
        </w:rPr>
        <w:endnoteReference w:id="58"/>
      </w:r>
      <w:r>
        <w:t xml:space="preserve"> </w:t>
      </w:r>
    </w:p>
    <w:p w14:paraId="75E8286A" w14:textId="27389D4F" w:rsidR="00994D08" w:rsidRDefault="00994D08" w:rsidP="0007778E">
      <w:r>
        <w:t>In 2016, the perc</w:t>
      </w:r>
      <w:r w:rsidR="004919C5">
        <w:t>en</w:t>
      </w:r>
      <w:r>
        <w:t xml:space="preserve">tage of Canadian-born </w:t>
      </w:r>
      <w:r w:rsidR="001C472F">
        <w:t xml:space="preserve">individuals </w:t>
      </w:r>
      <w:r>
        <w:t xml:space="preserve">and immigrants with at least a bachelor’s </w:t>
      </w:r>
      <w:r w:rsidR="001C472F">
        <w:t xml:space="preserve">degree in a STEM field and </w:t>
      </w:r>
      <w:r>
        <w:t xml:space="preserve">working in </w:t>
      </w:r>
      <w:r w:rsidR="001C472F">
        <w:t xml:space="preserve">a </w:t>
      </w:r>
      <w:r>
        <w:t xml:space="preserve">STEM </w:t>
      </w:r>
      <w:r w:rsidR="001C472F">
        <w:t>field</w:t>
      </w:r>
      <w:r>
        <w:t xml:space="preserve"> was similar</w:t>
      </w:r>
      <w:r w:rsidR="001C472F">
        <w:t xml:space="preserve"> (48 per cent and 46 per cent, respectively)</w:t>
      </w:r>
      <w:r>
        <w:t xml:space="preserve">. </w:t>
      </w:r>
      <w:r w:rsidR="001C472F">
        <w:t xml:space="preserve">However, for those with a STEM degree working in engineering, the difference was much greater, with 66 per cent of Canadian-born individuals compared to 48 per cent of </w:t>
      </w:r>
      <w:r w:rsidR="00991A3D">
        <w:t>immigrants.</w:t>
      </w:r>
      <w:r>
        <w:rPr>
          <w:rStyle w:val="EndnoteReference"/>
        </w:rPr>
        <w:endnoteReference w:id="59"/>
      </w:r>
      <w:r>
        <w:t xml:space="preserve">  </w:t>
      </w:r>
    </w:p>
    <w:p w14:paraId="1A07D1D6" w14:textId="70E7F351" w:rsidR="008C5639" w:rsidRDefault="00C603B8" w:rsidP="0007778E">
      <w:r>
        <w:t xml:space="preserve">Foreign-trained individuals face </w:t>
      </w:r>
      <w:r w:rsidR="008C5639">
        <w:t xml:space="preserve">the following barriers when seeking to </w:t>
      </w:r>
      <w:r w:rsidR="00485264">
        <w:t xml:space="preserve">have </w:t>
      </w:r>
      <w:r w:rsidR="008C5639">
        <w:t>their experience and education recognized in Canada:</w:t>
      </w:r>
    </w:p>
    <w:p w14:paraId="7F4C79C1" w14:textId="77777777" w:rsidR="008C5639" w:rsidRDefault="008C5639" w:rsidP="00C603B8">
      <w:pPr>
        <w:pStyle w:val="ListParagraph"/>
        <w:numPr>
          <w:ilvl w:val="0"/>
          <w:numId w:val="27"/>
        </w:numPr>
        <w:spacing w:after="0"/>
      </w:pPr>
      <w:r>
        <w:t>Cost</w:t>
      </w:r>
    </w:p>
    <w:p w14:paraId="3D6B8B64" w14:textId="40BCAAFD" w:rsidR="002C06AE" w:rsidRDefault="00991A3D" w:rsidP="00C603B8">
      <w:pPr>
        <w:pStyle w:val="ListParagraph"/>
        <w:numPr>
          <w:ilvl w:val="0"/>
          <w:numId w:val="27"/>
        </w:numPr>
        <w:spacing w:after="0"/>
      </w:pPr>
      <w:r>
        <w:t>P</w:t>
      </w:r>
      <w:r w:rsidR="00C603B8">
        <w:t>rocess</w:t>
      </w:r>
      <w:r w:rsidR="001C472F">
        <w:t xml:space="preserve"> length</w:t>
      </w:r>
    </w:p>
    <w:p w14:paraId="3296F59A" w14:textId="672A0CD1" w:rsidR="002C06AE" w:rsidRDefault="002C06AE" w:rsidP="00C603B8">
      <w:pPr>
        <w:pStyle w:val="ListParagraph"/>
        <w:numPr>
          <w:ilvl w:val="0"/>
          <w:numId w:val="27"/>
        </w:numPr>
        <w:spacing w:after="0"/>
      </w:pPr>
      <w:r>
        <w:t xml:space="preserve">Being paid </w:t>
      </w:r>
      <w:r w:rsidR="00C603B8">
        <w:t>lower than Canadian-</w:t>
      </w:r>
      <w:r w:rsidR="001C472F">
        <w:t xml:space="preserve">educated </w:t>
      </w:r>
      <w:r w:rsidR="00C603B8">
        <w:t xml:space="preserve">individuals </w:t>
      </w:r>
    </w:p>
    <w:p w14:paraId="1A657EFA" w14:textId="5FAFB53A" w:rsidR="002C06AE" w:rsidRDefault="002C06AE" w:rsidP="00C603B8">
      <w:pPr>
        <w:pStyle w:val="ListParagraph"/>
        <w:numPr>
          <w:ilvl w:val="0"/>
          <w:numId w:val="27"/>
        </w:numPr>
        <w:spacing w:after="0"/>
      </w:pPr>
      <w:r>
        <w:t xml:space="preserve">Lack of knowledge about the Canadian </w:t>
      </w:r>
      <w:r w:rsidR="00C603B8">
        <w:t>engineering regulat</w:t>
      </w:r>
      <w:r w:rsidR="001C472F">
        <w:t>ory</w:t>
      </w:r>
      <w:r w:rsidR="00C603B8">
        <w:t xml:space="preserve"> system</w:t>
      </w:r>
    </w:p>
    <w:p w14:paraId="4B76F6FA" w14:textId="1C307905" w:rsidR="00C603B8" w:rsidRDefault="002C06AE" w:rsidP="0007778E">
      <w:pPr>
        <w:pStyle w:val="ListParagraph"/>
        <w:numPr>
          <w:ilvl w:val="0"/>
          <w:numId w:val="27"/>
        </w:numPr>
      </w:pPr>
      <w:r>
        <w:t>L</w:t>
      </w:r>
      <w:r w:rsidR="00C603B8">
        <w:t xml:space="preserve">ack of coordination among federal and </w:t>
      </w:r>
      <w:r w:rsidR="00C603B8" w:rsidRPr="0007778E">
        <w:t>provincial</w:t>
      </w:r>
      <w:r w:rsidR="00C603B8">
        <w:t xml:space="preserve"> organizations</w:t>
      </w:r>
      <w:r w:rsidR="00C603B8">
        <w:rPr>
          <w:rStyle w:val="EndnoteReference"/>
        </w:rPr>
        <w:endnoteReference w:id="60"/>
      </w:r>
    </w:p>
    <w:p w14:paraId="24634325" w14:textId="22E7C63A" w:rsidR="008F644F" w:rsidRDefault="0038519D" w:rsidP="0007778E">
      <w:r>
        <w:lastRenderedPageBreak/>
        <w:t>An i</w:t>
      </w:r>
      <w:r w:rsidR="007E45B1" w:rsidRPr="00A020C2">
        <w:t>nflux of Ukrainian refugees</w:t>
      </w:r>
      <w:r>
        <w:t xml:space="preserve"> has started to enter the country</w:t>
      </w:r>
      <w:r w:rsidR="008F644F">
        <w:t>.</w:t>
      </w:r>
      <w:r w:rsidR="007E45B1" w:rsidRPr="00A020C2">
        <w:rPr>
          <w:rStyle w:val="EndnoteReference"/>
        </w:rPr>
        <w:endnoteReference w:id="61"/>
      </w:r>
      <w:r>
        <w:t xml:space="preserve"> </w:t>
      </w:r>
      <w:r w:rsidR="008F644F">
        <w:t>T</w:t>
      </w:r>
      <w:r w:rsidR="007E45B1" w:rsidRPr="00A020C2">
        <w:t xml:space="preserve">he Association of Science and Engineering Technology Professionals of Alberta (ASET) </w:t>
      </w:r>
      <w:r w:rsidR="003C461C">
        <w:t>has waived</w:t>
      </w:r>
      <w:r w:rsidR="008F644F">
        <w:t xml:space="preserve"> their </w:t>
      </w:r>
      <w:r w:rsidR="007E45B1" w:rsidRPr="00A020C2">
        <w:t>application fees</w:t>
      </w:r>
      <w:r w:rsidR="008F644F">
        <w:t>.</w:t>
      </w:r>
      <w:r w:rsidR="007E45B1" w:rsidRPr="00A020C2">
        <w:rPr>
          <w:rStyle w:val="EndnoteReference"/>
        </w:rPr>
        <w:endnoteReference w:id="62"/>
      </w:r>
      <w:r w:rsidR="00FA55FC">
        <w:t xml:space="preserve"> Engineers </w:t>
      </w:r>
      <w:r w:rsidR="00EE4F93">
        <w:t>&amp;</w:t>
      </w:r>
      <w:r w:rsidR="00FA55FC">
        <w:t xml:space="preserve"> Geoscientists British Columbia has an internal guideline to address refugee</w:t>
      </w:r>
      <w:r w:rsidR="000A6E6A">
        <w:t>s</w:t>
      </w:r>
      <w:r w:rsidR="00451EC4">
        <w:t>.</w:t>
      </w:r>
    </w:p>
    <w:p w14:paraId="1946655B" w14:textId="56486B41" w:rsidR="00C603B8" w:rsidRPr="008C36B2" w:rsidRDefault="00C603B8" w:rsidP="0069098A">
      <w:pPr>
        <w:pStyle w:val="Heading3"/>
      </w:pPr>
      <w:r w:rsidRPr="008C36B2">
        <w:t xml:space="preserve">Representation of </w:t>
      </w:r>
      <w:r w:rsidR="00CD0101" w:rsidRPr="008C36B2">
        <w:t>L</w:t>
      </w:r>
      <w:r w:rsidR="00CD0101">
        <w:t>GB</w:t>
      </w:r>
      <w:r w:rsidR="00CD0101" w:rsidRPr="008C36B2">
        <w:t>TQ</w:t>
      </w:r>
      <w:r w:rsidRPr="008C36B2">
        <w:t xml:space="preserve"> in Engineering</w:t>
      </w:r>
    </w:p>
    <w:p w14:paraId="31DC6A22" w14:textId="73EF7D03" w:rsidR="0007778E" w:rsidRDefault="00062884" w:rsidP="0007778E">
      <w:r>
        <w:t xml:space="preserve">Sex </w:t>
      </w:r>
      <w:r w:rsidR="000E41BB">
        <w:t>refers to biological attributes</w:t>
      </w:r>
      <w:r w:rsidR="00AA17DF">
        <w:t xml:space="preserve">; gender is </w:t>
      </w:r>
      <w:r w:rsidR="4C859D6C">
        <w:t>socially constructed and</w:t>
      </w:r>
      <w:r w:rsidR="00AA17DF">
        <w:t xml:space="preserve"> includes roles, </w:t>
      </w:r>
      <w:r w:rsidR="4C859D6C">
        <w:t>behaviours, actions,</w:t>
      </w:r>
      <w:r w:rsidR="53777B32">
        <w:t xml:space="preserve"> </w:t>
      </w:r>
      <w:proofErr w:type="gramStart"/>
      <w:r w:rsidR="00AA17DF">
        <w:t>expression</w:t>
      </w:r>
      <w:proofErr w:type="gramEnd"/>
      <w:r w:rsidR="00AA17DF">
        <w:t xml:space="preserve"> and identities</w:t>
      </w:r>
      <w:r w:rsidR="00892DC0">
        <w:t>;</w:t>
      </w:r>
      <w:r w:rsidR="00AA17DF">
        <w:t xml:space="preserve"> sexual orientation describes </w:t>
      </w:r>
      <w:r w:rsidR="00F412A5">
        <w:t>emotional, romantic</w:t>
      </w:r>
      <w:r w:rsidR="0010457F">
        <w:t>,</w:t>
      </w:r>
      <w:r w:rsidR="00F412A5">
        <w:t xml:space="preserve"> and sexual attraction</w:t>
      </w:r>
      <w:r w:rsidR="0010457F">
        <w:t>.</w:t>
      </w:r>
      <w:r w:rsidR="00F412A5">
        <w:rPr>
          <w:rStyle w:val="EndnoteReference"/>
        </w:rPr>
        <w:endnoteReference w:id="63"/>
      </w:r>
    </w:p>
    <w:p w14:paraId="32FD5C01" w14:textId="4049E103" w:rsidR="00C603B8" w:rsidRPr="008C36B2" w:rsidRDefault="005208FB" w:rsidP="0007778E">
      <w:r>
        <w:t>E</w:t>
      </w:r>
      <w:r w:rsidR="008E5E1F">
        <w:t>ngineering is</w:t>
      </w:r>
      <w:r w:rsidR="00676C32">
        <w:t xml:space="preserve"> a more</w:t>
      </w:r>
      <w:r w:rsidR="008E5E1F">
        <w:t xml:space="preserve"> traditionally </w:t>
      </w:r>
      <w:r w:rsidR="00991A3D">
        <w:t>cis gender</w:t>
      </w:r>
      <w:r w:rsidR="59C8A469">
        <w:t xml:space="preserve"> (someone whose gender identity matches their sex designation at birth</w:t>
      </w:r>
      <w:r w:rsidR="004B322A">
        <w:t>),</w:t>
      </w:r>
      <w:r w:rsidR="008E5E1F">
        <w:t xml:space="preserve"> masculine, heterosexual environment</w:t>
      </w:r>
      <w:r>
        <w:t xml:space="preserve">. This means individuals who are </w:t>
      </w:r>
      <w:r w:rsidR="004755F7">
        <w:t>l</w:t>
      </w:r>
      <w:r w:rsidR="00BB7698">
        <w:t xml:space="preserve">esbian, </w:t>
      </w:r>
      <w:r w:rsidR="004755F7">
        <w:t>g</w:t>
      </w:r>
      <w:r w:rsidR="00BB7698">
        <w:t xml:space="preserve">ay, </w:t>
      </w:r>
      <w:r w:rsidR="004755F7">
        <w:t>b</w:t>
      </w:r>
      <w:r w:rsidR="00BB7698">
        <w:t xml:space="preserve">isexual, </w:t>
      </w:r>
      <w:r w:rsidR="004755F7">
        <w:t>t</w:t>
      </w:r>
      <w:r w:rsidR="00BB7698">
        <w:t xml:space="preserve">ransgender, </w:t>
      </w:r>
      <w:r w:rsidR="004755F7">
        <w:t>and q</w:t>
      </w:r>
      <w:r w:rsidR="00BB7698">
        <w:t>ueer</w:t>
      </w:r>
      <w:r w:rsidR="00BB7698" w:rsidRPr="22B4966E">
        <w:t>/</w:t>
      </w:r>
      <w:r w:rsidR="004755F7">
        <w:t>q</w:t>
      </w:r>
      <w:r w:rsidR="00BB7698">
        <w:t>uestioning</w:t>
      </w:r>
      <w:r w:rsidR="00055F82">
        <w:t xml:space="preserve"> (</w:t>
      </w:r>
      <w:r w:rsidR="00626AC3">
        <w:t xml:space="preserve">LGBTQ) </w:t>
      </w:r>
      <w:r w:rsidR="00C603B8" w:rsidRPr="008C36B2">
        <w:t xml:space="preserve">are more </w:t>
      </w:r>
      <w:r w:rsidR="008E5E1F">
        <w:t>likely to</w:t>
      </w:r>
      <w:r w:rsidR="00C603B8" w:rsidRPr="008C36B2">
        <w:t xml:space="preserve"> experienc</w:t>
      </w:r>
      <w:r w:rsidR="008E5E1F">
        <w:t xml:space="preserve">e </w:t>
      </w:r>
      <w:r w:rsidR="00C603B8" w:rsidRPr="008C36B2">
        <w:t>harassment and professional devaluation</w:t>
      </w:r>
      <w:r w:rsidR="00676C32">
        <w:t>.</w:t>
      </w:r>
      <w:r w:rsidR="00C603B8" w:rsidRPr="008C36B2">
        <w:rPr>
          <w:rStyle w:val="EndnoteReference"/>
        </w:rPr>
        <w:endnoteReference w:id="64"/>
      </w:r>
    </w:p>
    <w:p w14:paraId="69C82ABC" w14:textId="1D39683E" w:rsidR="00F9674B" w:rsidRDefault="0064210E" w:rsidP="0069098A">
      <w:pPr>
        <w:pStyle w:val="Heading2"/>
        <w:rPr>
          <w:b w:val="0"/>
          <w:bCs/>
        </w:rPr>
      </w:pPr>
      <w:bookmarkStart w:id="18" w:name="_Toc109391489"/>
      <w:bookmarkStart w:id="19" w:name="_Toc111013906"/>
      <w:r w:rsidRPr="00B93BBF">
        <w:t xml:space="preserve">2.2. </w:t>
      </w:r>
      <w:r w:rsidRPr="00B93BBF">
        <w:rPr>
          <w:bCs/>
        </w:rPr>
        <w:t xml:space="preserve">What Engineers Canada is currently </w:t>
      </w:r>
      <w:r w:rsidR="000713D6">
        <w:rPr>
          <w:bCs/>
        </w:rPr>
        <w:t>d</w:t>
      </w:r>
      <w:r w:rsidRPr="00B93BBF">
        <w:rPr>
          <w:bCs/>
        </w:rPr>
        <w:t xml:space="preserve">oing to address </w:t>
      </w:r>
      <w:r w:rsidR="003E1DB5">
        <w:rPr>
          <w:bCs/>
        </w:rPr>
        <w:t xml:space="preserve">trends related to </w:t>
      </w:r>
      <w:r w:rsidR="00884EB5" w:rsidRPr="00B93BBF">
        <w:rPr>
          <w:bCs/>
        </w:rPr>
        <w:t xml:space="preserve">the under-representation of </w:t>
      </w:r>
      <w:r w:rsidR="00F61803" w:rsidRPr="00BA0A3E">
        <w:rPr>
          <w:bCs/>
        </w:rPr>
        <w:t>ma</w:t>
      </w:r>
      <w:r w:rsidR="00610D2F" w:rsidRPr="00BA0A3E">
        <w:rPr>
          <w:bCs/>
        </w:rPr>
        <w:t>rginalized</w:t>
      </w:r>
      <w:r w:rsidR="00610D2F" w:rsidRPr="007D338D">
        <w:t xml:space="preserve"> </w:t>
      </w:r>
      <w:r w:rsidR="00884EB5" w:rsidRPr="00B93BBF">
        <w:rPr>
          <w:bCs/>
        </w:rPr>
        <w:t xml:space="preserve">groups in </w:t>
      </w:r>
      <w:r w:rsidRPr="00B93BBF">
        <w:rPr>
          <w:bCs/>
        </w:rPr>
        <w:t>engineering</w:t>
      </w:r>
      <w:bookmarkEnd w:id="18"/>
      <w:r>
        <w:rPr>
          <w:bCs/>
        </w:rPr>
        <w:t xml:space="preserve"> </w:t>
      </w:r>
    </w:p>
    <w:bookmarkEnd w:id="19"/>
    <w:p w14:paraId="0F455D7A" w14:textId="409665DF" w:rsidR="007A081B" w:rsidRPr="00B52629" w:rsidRDefault="00B951D0" w:rsidP="007A081B">
      <w:pPr>
        <w:pStyle w:val="Heading3"/>
      </w:pPr>
      <w:r>
        <w:t>National program in support of 30 by 30</w:t>
      </w:r>
    </w:p>
    <w:p w14:paraId="4D8686D3" w14:textId="32FE3806" w:rsidR="00C530B5" w:rsidRDefault="00E9481F" w:rsidP="0007778E">
      <w:r>
        <w:t xml:space="preserve">In 2014, the Engineers Canada Board adopted the priority to increase </w:t>
      </w:r>
      <w:r w:rsidR="0080653C">
        <w:t xml:space="preserve">the number of newly licensed engineers who are </w:t>
      </w:r>
      <w:r>
        <w:t>women to 30 per</w:t>
      </w:r>
      <w:r w:rsidR="0080653C">
        <w:t xml:space="preserve"> </w:t>
      </w:r>
      <w:r>
        <w:t>cent</w:t>
      </w:r>
      <w:r w:rsidR="00370108">
        <w:t xml:space="preserve"> by 2030</w:t>
      </w:r>
      <w:r>
        <w:t xml:space="preserve">, as </w:t>
      </w:r>
      <w:r w:rsidR="008767E4">
        <w:t xml:space="preserve">that </w:t>
      </w:r>
      <w:r w:rsidR="0080653C">
        <w:t xml:space="preserve">proportion </w:t>
      </w:r>
      <w:r>
        <w:t>is recognized as the tipping point</w:t>
      </w:r>
      <w:r w:rsidR="004D1AA9">
        <w:t xml:space="preserve"> for sustained culture change</w:t>
      </w:r>
      <w:r w:rsidR="004A7768">
        <w:t>. E</w:t>
      </w:r>
      <w:r>
        <w:t xml:space="preserve">fforts have been </w:t>
      </w:r>
      <w:r w:rsidR="0080653C">
        <w:t xml:space="preserve">ongoing </w:t>
      </w:r>
      <w:r w:rsidR="00636BD5">
        <w:t>ever since</w:t>
      </w:r>
      <w:r>
        <w:t>.</w:t>
      </w:r>
      <w:r w:rsidR="00AA02BE">
        <w:t xml:space="preserve"> </w:t>
      </w:r>
      <w:r w:rsidR="00A36C05">
        <w:t xml:space="preserve">As part of the </w:t>
      </w:r>
      <w:r w:rsidR="00A36C05" w:rsidRPr="00A36C05">
        <w:t>2019-2021 Strategic Plan</w:t>
      </w:r>
      <w:r w:rsidR="00C530B5">
        <w:t xml:space="preserve">, under </w:t>
      </w:r>
      <w:r w:rsidR="00B52629" w:rsidRPr="00B52629">
        <w:t xml:space="preserve">Strategic </w:t>
      </w:r>
      <w:r w:rsidR="0080653C">
        <w:t>P</w:t>
      </w:r>
      <w:r w:rsidR="00B52629" w:rsidRPr="00B52629">
        <w:t xml:space="preserve">riority 3: Recruitment, </w:t>
      </w:r>
      <w:r w:rsidR="0080653C">
        <w:t>R</w:t>
      </w:r>
      <w:r w:rsidR="00B52629" w:rsidRPr="00B52629">
        <w:t xml:space="preserve">etention, and the </w:t>
      </w:r>
      <w:r w:rsidR="0080653C">
        <w:t>P</w:t>
      </w:r>
      <w:r w:rsidR="00B52629" w:rsidRPr="00B52629">
        <w:t xml:space="preserve">rofessional </w:t>
      </w:r>
      <w:r w:rsidR="0080653C">
        <w:t>D</w:t>
      </w:r>
      <w:r w:rsidR="00B52629" w:rsidRPr="00B52629">
        <w:t xml:space="preserve">evelopment of </w:t>
      </w:r>
      <w:r w:rsidR="0080653C">
        <w:t>W</w:t>
      </w:r>
      <w:r w:rsidR="00B52629" w:rsidRPr="00B52629">
        <w:t xml:space="preserve">omen in the </w:t>
      </w:r>
      <w:r w:rsidR="0080653C">
        <w:t>E</w:t>
      </w:r>
      <w:r w:rsidR="00B52629" w:rsidRPr="00B52629">
        <w:t xml:space="preserve">ngineering </w:t>
      </w:r>
      <w:r w:rsidR="0080653C">
        <w:t>P</w:t>
      </w:r>
      <w:r w:rsidR="00B52629" w:rsidRPr="00B52629">
        <w:t>rofession</w:t>
      </w:r>
      <w:r w:rsidR="00AA02BE">
        <w:t xml:space="preserve">, Engineers Canada </w:t>
      </w:r>
      <w:r w:rsidR="00CA7C95">
        <w:t xml:space="preserve">published national </w:t>
      </w:r>
      <w:r w:rsidR="004F07FC">
        <w:t>baseline data, established goals</w:t>
      </w:r>
      <w:r w:rsidR="00180A8B">
        <w:t xml:space="preserve">, </w:t>
      </w:r>
      <w:r w:rsidR="00E34C4E">
        <w:t>and</w:t>
      </w:r>
      <w:r w:rsidR="00180A8B">
        <w:t xml:space="preserve"> created and implemented action plans to address under-representation of female-identifying engineers in the profession.</w:t>
      </w:r>
    </w:p>
    <w:p w14:paraId="52EC210C" w14:textId="4E173219" w:rsidR="00636BD5" w:rsidRPr="00B52629" w:rsidRDefault="00385B65" w:rsidP="0069098A">
      <w:pPr>
        <w:pStyle w:val="Heading3"/>
      </w:pPr>
      <w:r w:rsidRPr="00B52629">
        <w:t>20</w:t>
      </w:r>
      <w:r>
        <w:t>22</w:t>
      </w:r>
      <w:r w:rsidRPr="00B52629">
        <w:t>-202</w:t>
      </w:r>
      <w:r>
        <w:t xml:space="preserve">4 </w:t>
      </w:r>
      <w:r w:rsidR="00636BD5" w:rsidRPr="00B52629">
        <w:t xml:space="preserve">Strategic </w:t>
      </w:r>
      <w:r w:rsidR="0080653C">
        <w:t>P</w:t>
      </w:r>
      <w:r w:rsidR="00636BD5" w:rsidRPr="00B52629">
        <w:t xml:space="preserve">riority </w:t>
      </w:r>
      <w:r w:rsidR="00C75743" w:rsidRPr="00C75743">
        <w:t>2.1</w:t>
      </w:r>
      <w:r w:rsidR="0080653C">
        <w:t>:</w:t>
      </w:r>
      <w:r w:rsidR="00C75743" w:rsidRPr="00C75743">
        <w:t xml:space="preserve"> Accelerate 30 by 30</w:t>
      </w:r>
      <w:r w:rsidR="00C75743">
        <w:t xml:space="preserve"> </w:t>
      </w:r>
    </w:p>
    <w:p w14:paraId="09175913" w14:textId="007A5B7D" w:rsidR="00ED2298" w:rsidRPr="0007778E" w:rsidRDefault="008318F8" w:rsidP="0007778E">
      <w:pPr>
        <w:rPr>
          <w:b/>
          <w:bCs/>
        </w:rPr>
      </w:pPr>
      <w:r>
        <w:t xml:space="preserve">Under this strategic priority, </w:t>
      </w:r>
      <w:r w:rsidR="00BF431E" w:rsidRPr="00BF431E">
        <w:t xml:space="preserve">external expertise </w:t>
      </w:r>
      <w:r w:rsidR="00BF431E">
        <w:t xml:space="preserve">will be hired to </w:t>
      </w:r>
      <w:r w:rsidR="00BF431E" w:rsidRPr="00BF431E">
        <w:t xml:space="preserve">conduct research on the perceptions of </w:t>
      </w:r>
      <w:r w:rsidR="0045667E">
        <w:t xml:space="preserve">female-identifying engineering graduates </w:t>
      </w:r>
      <w:r w:rsidR="00BF431E" w:rsidRPr="00BF431E">
        <w:t xml:space="preserve">and/or </w:t>
      </w:r>
      <w:r w:rsidR="0045667E">
        <w:t xml:space="preserve">women </w:t>
      </w:r>
      <w:r w:rsidR="00BF431E" w:rsidRPr="00BF431E">
        <w:t xml:space="preserve">eligible for </w:t>
      </w:r>
      <w:r w:rsidR="0045667E">
        <w:t xml:space="preserve">engineering </w:t>
      </w:r>
      <w:r w:rsidR="00BF431E" w:rsidRPr="00BF431E">
        <w:t>licensure</w:t>
      </w:r>
      <w:r w:rsidR="0045667E">
        <w:t xml:space="preserve"> to identify </w:t>
      </w:r>
      <w:r w:rsidR="00BF431E" w:rsidRPr="00BF431E">
        <w:t>the barriers that they encounter</w:t>
      </w:r>
      <w:r w:rsidR="0045667E">
        <w:t xml:space="preserve">. </w:t>
      </w:r>
      <w:r w:rsidR="00D64301">
        <w:t xml:space="preserve">Engineers Canada will also </w:t>
      </w:r>
      <w:r w:rsidR="00BF431E">
        <w:t xml:space="preserve">provide a 30 by 30 report card </w:t>
      </w:r>
      <w:r w:rsidR="00C6250D">
        <w:t>and needs assessment to interested regulators, and</w:t>
      </w:r>
      <w:r w:rsidR="00D64301">
        <w:t xml:space="preserve"> </w:t>
      </w:r>
      <w:r w:rsidR="006331C2">
        <w:t xml:space="preserve">continue to </w:t>
      </w:r>
      <w:r w:rsidR="00D64301">
        <w:t>organize</w:t>
      </w:r>
      <w:r w:rsidR="00C6250D">
        <w:t xml:space="preserve"> a national</w:t>
      </w:r>
      <w:r w:rsidR="00D64301">
        <w:t>, annual</w:t>
      </w:r>
      <w:r w:rsidR="00C6250D">
        <w:t xml:space="preserve"> 30 by 30 conference. </w:t>
      </w:r>
      <w:r w:rsidR="008228E3">
        <w:t>It is expected that the Board will continue supporting this work as part of the 2025-2027 Strategic Plan, with potentially a broadened scope that would include other under-represented groups.</w:t>
      </w:r>
    </w:p>
    <w:p w14:paraId="2D596178" w14:textId="758E2401" w:rsidR="00DE0D5B" w:rsidRPr="007B24E6" w:rsidRDefault="00DE0D5B" w:rsidP="0069098A">
      <w:pPr>
        <w:pStyle w:val="Heading3"/>
      </w:pPr>
      <w:r w:rsidRPr="007B24E6">
        <w:t>Ongoing operational work</w:t>
      </w:r>
    </w:p>
    <w:p w14:paraId="5E872271" w14:textId="0D0D4660" w:rsidR="00113B34" w:rsidRDefault="00113B34" w:rsidP="00DE0D5B">
      <w:pPr>
        <w:spacing w:after="0"/>
      </w:pPr>
      <w:r>
        <w:t xml:space="preserve">As part of </w:t>
      </w:r>
      <w:r w:rsidR="0080653C">
        <w:t>p</w:t>
      </w:r>
      <w:r>
        <w:t xml:space="preserve">urpose 9: </w:t>
      </w:r>
      <w:r w:rsidR="0080653C">
        <w:t>p</w:t>
      </w:r>
      <w:r w:rsidRPr="00113B34">
        <w:t>romoting diversity and inclusivity in the profession that reflects Canadian societ</w:t>
      </w:r>
      <w:r>
        <w:t>y,</w:t>
      </w:r>
      <w:r w:rsidR="00DE0D5B">
        <w:t xml:space="preserve"> a marketing strateg</w:t>
      </w:r>
      <w:r w:rsidR="00480804">
        <w:t>y</w:t>
      </w:r>
      <w:r w:rsidR="00DE0D5B">
        <w:t xml:space="preserve"> was created and executed to raise the profile of the 30 by 30 initiative. A strateg</w:t>
      </w:r>
      <w:r w:rsidR="00E62C10">
        <w:t>y</w:t>
      </w:r>
      <w:r w:rsidR="00DE0D5B">
        <w:t xml:space="preserve"> was also developed to increase the representation of Indigenous people in engineering. </w:t>
      </w:r>
    </w:p>
    <w:p w14:paraId="635253C4" w14:textId="174B64DF" w:rsidR="00DE0D5B" w:rsidRDefault="00B35F2F" w:rsidP="0007778E">
      <w:r>
        <w:t xml:space="preserve">The collection and release of data is continuing as part of the National Membership Report. </w:t>
      </w:r>
      <w:r w:rsidR="00EA4442">
        <w:t xml:space="preserve">Engineers Canada is also continuing to facilitate the work of the Indigenous Advisory </w:t>
      </w:r>
      <w:r w:rsidR="00113B34">
        <w:t>Committee and</w:t>
      </w:r>
      <w:r w:rsidR="00EA4442">
        <w:t xml:space="preserve"> participating in </w:t>
      </w:r>
      <w:r w:rsidR="00BC1BCF" w:rsidRPr="00BC1BCF">
        <w:t>Represent Canada (Canadian Indigenous Advisory Council</w:t>
      </w:r>
      <w:r w:rsidR="0080653C">
        <w:t xml:space="preserve"> - </w:t>
      </w:r>
      <w:r w:rsidR="00BC1BCF" w:rsidRPr="00BC1BCF">
        <w:t xml:space="preserve">CIAC) as a voting member at the American </w:t>
      </w:r>
      <w:r w:rsidR="00BC1BCF" w:rsidRPr="00BC1BCF">
        <w:lastRenderedPageBreak/>
        <w:t>Indian Science and Engineering Society (AISES</w:t>
      </w:r>
      <w:r w:rsidR="0080653C">
        <w:t xml:space="preserve">, </w:t>
      </w:r>
      <w:r w:rsidR="00BC1BCF" w:rsidRPr="00BC1BCF">
        <w:t>CIAC/AISES)</w:t>
      </w:r>
      <w:r w:rsidR="00BC1BCF">
        <w:t xml:space="preserve">, </w:t>
      </w:r>
      <w:r w:rsidR="00584616" w:rsidRPr="00584616">
        <w:t xml:space="preserve">Decolonizing and Indigenizing </w:t>
      </w:r>
      <w:r w:rsidR="00A24578">
        <w:t>E</w:t>
      </w:r>
      <w:r w:rsidR="00584616" w:rsidRPr="00584616">
        <w:t xml:space="preserve">ngineering </w:t>
      </w:r>
      <w:r w:rsidR="00A24578">
        <w:t>E</w:t>
      </w:r>
      <w:r w:rsidR="00B65DEC">
        <w:t>d</w:t>
      </w:r>
      <w:r w:rsidR="00584616" w:rsidRPr="00584616">
        <w:t>ucation Network (DIEEN) working group</w:t>
      </w:r>
      <w:r w:rsidR="00D471C6">
        <w:t>. Work is also continuing to implement the Ind</w:t>
      </w:r>
      <w:r w:rsidR="00565039">
        <w:t>i</w:t>
      </w:r>
      <w:r w:rsidR="00D471C6">
        <w:t>g</w:t>
      </w:r>
      <w:r w:rsidR="00562FEA">
        <w:t>e</w:t>
      </w:r>
      <w:r w:rsidR="00D471C6">
        <w:t xml:space="preserve">nous Inclusion and Reconciliation </w:t>
      </w:r>
      <w:r w:rsidR="00451A06">
        <w:t xml:space="preserve">in Engineering </w:t>
      </w:r>
      <w:r w:rsidR="001C4D24">
        <w:t>Plan and</w:t>
      </w:r>
      <w:r w:rsidR="00451A06">
        <w:t xml:space="preserve"> </w:t>
      </w:r>
      <w:r w:rsidR="001C2219">
        <w:t xml:space="preserve">establishing partnerships </w:t>
      </w:r>
      <w:r w:rsidR="00565039">
        <w:t xml:space="preserve">on research on women in engineering. </w:t>
      </w:r>
    </w:p>
    <w:p w14:paraId="4731E7F0" w14:textId="48D5E9F6" w:rsidR="00815B68" w:rsidRDefault="00BE4ACC" w:rsidP="0007778E">
      <w:r>
        <w:t xml:space="preserve">Engineers Canada has partnered with Geoscientists Canada and Engineers </w:t>
      </w:r>
      <w:r w:rsidR="00EE4F93">
        <w:t>&amp;</w:t>
      </w:r>
      <w:r>
        <w:t xml:space="preserve"> Geoscientists British Columbia to offer free EDI training</w:t>
      </w:r>
      <w:r w:rsidR="00A83A9F">
        <w:t>.</w:t>
      </w:r>
      <w:r>
        <w:rPr>
          <w:rStyle w:val="EndnoteReference"/>
        </w:rPr>
        <w:endnoteReference w:id="65"/>
      </w:r>
      <w:r w:rsidR="00D471C6">
        <w:t xml:space="preserve"> </w:t>
      </w:r>
      <w:r w:rsidR="00815B68">
        <w:t>While Professional Engineers and Geoscientists Newfoundland and Labrador (PEGNL) reached the 30 per</w:t>
      </w:r>
      <w:r w:rsidR="00A83A9F">
        <w:t xml:space="preserve"> </w:t>
      </w:r>
      <w:r w:rsidR="00815B68">
        <w:t>cent threshold in 2021, it is expected that additional efforts</w:t>
      </w:r>
      <w:r w:rsidR="0033113A">
        <w:t xml:space="preserve"> </w:t>
      </w:r>
      <w:r w:rsidR="00E62C10">
        <w:t xml:space="preserve">are needed </w:t>
      </w:r>
      <w:r w:rsidR="0033113A">
        <w:t xml:space="preserve">to reach </w:t>
      </w:r>
      <w:r w:rsidR="00BC7E8B">
        <w:t xml:space="preserve">and sustain </w:t>
      </w:r>
      <w:r w:rsidR="0033113A">
        <w:t>the 30 per</w:t>
      </w:r>
      <w:r w:rsidR="00A83A9F">
        <w:t xml:space="preserve"> </w:t>
      </w:r>
      <w:r w:rsidR="0033113A">
        <w:t xml:space="preserve">cent target at the national level. </w:t>
      </w:r>
    </w:p>
    <w:p w14:paraId="2E0FBD7D" w14:textId="439359D4" w:rsidR="005969DF" w:rsidRDefault="00B27F65" w:rsidP="0007778E">
      <w:r>
        <w:t>The CEQB is also developing a</w:t>
      </w:r>
      <w:r w:rsidR="00D53369">
        <w:t xml:space="preserve"> new</w:t>
      </w:r>
      <w:r>
        <w:t xml:space="preserve"> </w:t>
      </w:r>
      <w:r w:rsidR="00D53369">
        <w:t>p</w:t>
      </w:r>
      <w:r w:rsidR="00D53369" w:rsidRPr="00D53369">
        <w:t>ublic guideline for engineers and engineering firms on the topic of Indigenous consultation and engagement</w:t>
      </w:r>
      <w:r w:rsidR="0005006B">
        <w:t xml:space="preserve"> and the new p</w:t>
      </w:r>
      <w:r w:rsidR="0005006B" w:rsidRPr="0005006B">
        <w:t>ublic guideline for engineers and engineering firms on the topic of Indigenous consultation and engagement</w:t>
      </w:r>
      <w:r w:rsidR="0005006B">
        <w:t>.</w:t>
      </w:r>
    </w:p>
    <w:p w14:paraId="58E5B73C" w14:textId="5C77DD02" w:rsidR="005035CA" w:rsidRDefault="005035CA" w:rsidP="0069098A">
      <w:pPr>
        <w:pStyle w:val="Heading2"/>
        <w:rPr>
          <w:b w:val="0"/>
          <w:bCs/>
        </w:rPr>
      </w:pPr>
      <w:bookmarkStart w:id="20" w:name="_Toc109391490"/>
      <w:bookmarkStart w:id="21" w:name="_Toc111013907"/>
      <w:r w:rsidRPr="00E3538B">
        <w:t>Trends in regulatory affairs</w:t>
      </w:r>
      <w:bookmarkEnd w:id="20"/>
      <w:bookmarkEnd w:id="21"/>
    </w:p>
    <w:p w14:paraId="1FFA32B4" w14:textId="7D423A1C" w:rsidR="00E3538B" w:rsidRDefault="006468FA" w:rsidP="0007778E">
      <w:r>
        <w:t>The following section provides an overview of trends related to the regulation of engineers, engineering businesses</w:t>
      </w:r>
      <w:r w:rsidR="00A83A9F">
        <w:t>,</w:t>
      </w:r>
      <w:r>
        <w:t xml:space="preserve"> and the practice of engineering.</w:t>
      </w:r>
    </w:p>
    <w:p w14:paraId="7FB36045" w14:textId="1AA08F6F" w:rsidR="005035CA" w:rsidRPr="002A0DE0" w:rsidRDefault="00952892" w:rsidP="0069098A">
      <w:pPr>
        <w:pStyle w:val="Heading3"/>
      </w:pPr>
      <w:r>
        <w:t>Ensuring career-long c</w:t>
      </w:r>
      <w:r w:rsidR="005035CA" w:rsidRPr="002A0DE0">
        <w:t xml:space="preserve">ontinuing </w:t>
      </w:r>
      <w:r>
        <w:t>p</w:t>
      </w:r>
      <w:r w:rsidR="005035CA" w:rsidRPr="002A0DE0">
        <w:t xml:space="preserve">rofessional </w:t>
      </w:r>
      <w:r>
        <w:t>d</w:t>
      </w:r>
      <w:r w:rsidR="005035CA" w:rsidRPr="002A0DE0">
        <w:t>evelopment</w:t>
      </w:r>
    </w:p>
    <w:p w14:paraId="116FBC0E" w14:textId="75EF1FAA" w:rsidR="0007778E" w:rsidRDefault="005035CA" w:rsidP="0007778E">
      <w:r>
        <w:t xml:space="preserve">The </w:t>
      </w:r>
      <w:r w:rsidR="00EE1FD5">
        <w:t>final</w:t>
      </w:r>
      <w:r>
        <w:t xml:space="preserve"> two provincial jurisdictions that did not have mandatory continuing professional development (CPD), British Columbia</w:t>
      </w:r>
      <w:r>
        <w:rPr>
          <w:rStyle w:val="EndnoteReference"/>
        </w:rPr>
        <w:endnoteReference w:id="66"/>
      </w:r>
      <w:r>
        <w:t xml:space="preserve"> and Ontario</w:t>
      </w:r>
      <w:r>
        <w:rPr>
          <w:rStyle w:val="EndnoteReference"/>
        </w:rPr>
        <w:endnoteReference w:id="67"/>
      </w:r>
      <w:r>
        <w:t>, have adopted</w:t>
      </w:r>
      <w:r w:rsidR="00626A77">
        <w:t>,</w:t>
      </w:r>
      <w:r>
        <w:t xml:space="preserve"> or will be adopting</w:t>
      </w:r>
      <w:r w:rsidR="003A13FC">
        <w:t>,</w:t>
      </w:r>
      <w:r>
        <w:t xml:space="preserve"> requirements</w:t>
      </w:r>
      <w:r w:rsidR="00626A77">
        <w:t>,</w:t>
      </w:r>
      <w:r>
        <w:t xml:space="preserve"> by January 2023. Lifelong learning is an </w:t>
      </w:r>
      <w:r w:rsidR="00F650F4">
        <w:t>on</w:t>
      </w:r>
      <w:r w:rsidR="006431DC">
        <w:t>g</w:t>
      </w:r>
      <w:r>
        <w:t>oing trend</w:t>
      </w:r>
      <w:r w:rsidR="00EE1FD5">
        <w:t>.</w:t>
      </w:r>
      <w:r>
        <w:rPr>
          <w:rStyle w:val="EndnoteReference"/>
        </w:rPr>
        <w:endnoteReference w:id="68"/>
      </w:r>
    </w:p>
    <w:p w14:paraId="05D735B1" w14:textId="6C5C351C" w:rsidR="005035CA" w:rsidRDefault="00991A3D" w:rsidP="0007778E">
      <w:r>
        <w:t>An increasing number of</w:t>
      </w:r>
      <w:r w:rsidR="005035CA" w:rsidRPr="00EB78C2">
        <w:t xml:space="preserve"> </w:t>
      </w:r>
      <w:r w:rsidR="002F18DC" w:rsidRPr="00EB78C2">
        <w:t xml:space="preserve">engineering </w:t>
      </w:r>
      <w:r w:rsidR="005035CA" w:rsidRPr="00EB78C2">
        <w:t xml:space="preserve">companies are starting to offer </w:t>
      </w:r>
      <w:r w:rsidR="00522B4A" w:rsidRPr="00EB78C2">
        <w:t xml:space="preserve">career-long continuing professional development </w:t>
      </w:r>
      <w:r w:rsidR="005035CA" w:rsidRPr="00EB78C2">
        <w:t>options</w:t>
      </w:r>
      <w:r w:rsidR="00522B4A" w:rsidRPr="00EB78C2">
        <w:t xml:space="preserve"> to their employees, especially in disciplines </w:t>
      </w:r>
      <w:r w:rsidR="002328EF" w:rsidRPr="00EB78C2">
        <w:t xml:space="preserve">that evolve rapidly such as software </w:t>
      </w:r>
      <w:r w:rsidR="005035CA" w:rsidRPr="00EB78C2">
        <w:t>engineering</w:t>
      </w:r>
      <w:r w:rsidR="00F650F4" w:rsidRPr="00EB78C2">
        <w:t>.</w:t>
      </w:r>
      <w:r w:rsidR="005035CA" w:rsidRPr="00EB78C2">
        <w:rPr>
          <w:rStyle w:val="EndnoteReference"/>
        </w:rPr>
        <w:endnoteReference w:id="69"/>
      </w:r>
      <w:r w:rsidR="00F650F4" w:rsidRPr="00EB78C2">
        <w:t xml:space="preserve"> Canadian HEIs </w:t>
      </w:r>
      <w:r w:rsidR="009E1C4D" w:rsidRPr="00EB78C2">
        <w:t>are also</w:t>
      </w:r>
      <w:r w:rsidR="002328EF" w:rsidRPr="00EB78C2">
        <w:t xml:space="preserve"> promoting life-long continuing education as part of their engineering programs, as well as offering micro-credential refreshers.</w:t>
      </w:r>
      <w:r w:rsidR="005035CA" w:rsidRPr="00EB78C2">
        <w:t xml:space="preserve"> Regulators, educators, associations</w:t>
      </w:r>
      <w:r w:rsidR="00EE1FD5">
        <w:t>,</w:t>
      </w:r>
      <w:r w:rsidR="005035CA" w:rsidRPr="00EB78C2">
        <w:t xml:space="preserve"> and continuing professional development organizations can establish partnerships to deliver continu</w:t>
      </w:r>
      <w:r w:rsidR="00EE1FD5">
        <w:t>al</w:t>
      </w:r>
      <w:r w:rsidR="005035CA" w:rsidRPr="00EB78C2">
        <w:t xml:space="preserve"> learning</w:t>
      </w:r>
      <w:r w:rsidR="00EE1FD5">
        <w:t>.</w:t>
      </w:r>
      <w:r w:rsidR="005035CA" w:rsidRPr="00EB78C2">
        <w:rPr>
          <w:rStyle w:val="EndnoteReference"/>
        </w:rPr>
        <w:endnoteReference w:id="70"/>
      </w:r>
      <w:r w:rsidR="005035CA">
        <w:t xml:space="preserve"> </w:t>
      </w:r>
    </w:p>
    <w:p w14:paraId="469DB886" w14:textId="0E5E48EC" w:rsidR="002D50B6" w:rsidRDefault="002D50B6" w:rsidP="0007778E">
      <w:r>
        <w:t xml:space="preserve">To respond to the increasing learning demand, some organizations </w:t>
      </w:r>
      <w:r w:rsidR="00CC0E90">
        <w:t xml:space="preserve">have </w:t>
      </w:r>
      <w:r>
        <w:t>adopt</w:t>
      </w:r>
      <w:r w:rsidR="00CC0E90">
        <w:t>ed</w:t>
      </w:r>
      <w:r>
        <w:t xml:space="preserve"> learning management system</w:t>
      </w:r>
      <w:r w:rsidR="00EE1FD5">
        <w:t>s</w:t>
      </w:r>
      <w:r>
        <w:t xml:space="preserve"> (LMS), which </w:t>
      </w:r>
      <w:r w:rsidR="00EE1FD5">
        <w:t xml:space="preserve">are </w:t>
      </w:r>
      <w:r>
        <w:t xml:space="preserve">software </w:t>
      </w:r>
      <w:r w:rsidR="00EE1FD5">
        <w:t xml:space="preserve">platforms </w:t>
      </w:r>
      <w:r>
        <w:t>specifically designed to create, distribute</w:t>
      </w:r>
      <w:r w:rsidR="00EE1FD5">
        <w:t>,</w:t>
      </w:r>
      <w:r>
        <w:t xml:space="preserve"> and manage learning content</w:t>
      </w:r>
      <w:r w:rsidR="00EE1FD5">
        <w:t xml:space="preserve"> over the internet</w:t>
      </w:r>
      <w:r>
        <w:t>.</w:t>
      </w:r>
      <w:r>
        <w:rPr>
          <w:rStyle w:val="EndnoteReference"/>
        </w:rPr>
        <w:endnoteReference w:id="71"/>
      </w:r>
    </w:p>
    <w:p w14:paraId="73CB31C7" w14:textId="301BDCA6" w:rsidR="005035CA" w:rsidRPr="002A0DE0" w:rsidRDefault="00E3538B" w:rsidP="0069098A">
      <w:pPr>
        <w:pStyle w:val="Heading3"/>
      </w:pPr>
      <w:r>
        <w:t>Use of c</w:t>
      </w:r>
      <w:r w:rsidR="005035CA" w:rsidRPr="002A0DE0">
        <w:t>ompetency-</w:t>
      </w:r>
      <w:r>
        <w:t>b</w:t>
      </w:r>
      <w:r w:rsidR="005035CA" w:rsidRPr="002A0DE0">
        <w:t xml:space="preserve">ased </w:t>
      </w:r>
      <w:r>
        <w:t>a</w:t>
      </w:r>
      <w:r w:rsidR="005035CA" w:rsidRPr="002A0DE0">
        <w:t>ssessment</w:t>
      </w:r>
    </w:p>
    <w:p w14:paraId="5541A424" w14:textId="37C70F3B" w:rsidR="005035CA" w:rsidRDefault="005035CA" w:rsidP="005035CA">
      <w:pPr>
        <w:spacing w:after="0"/>
      </w:pPr>
      <w:r>
        <w:t>All engineering regulators (except for Ontario) have adopted</w:t>
      </w:r>
      <w:r w:rsidR="0079346F">
        <w:t>,</w:t>
      </w:r>
      <w:r>
        <w:t xml:space="preserve"> or are committed to adopt</w:t>
      </w:r>
      <w:r w:rsidR="00A17B24">
        <w:t>ing</w:t>
      </w:r>
      <w:r w:rsidR="0079346F">
        <w:t>,</w:t>
      </w:r>
      <w:r>
        <w:t xml:space="preserve"> pan-Canadian competencies.</w:t>
      </w:r>
      <w:r>
        <w:rPr>
          <w:rStyle w:val="EndnoteReference"/>
        </w:rPr>
        <w:endnoteReference w:id="72"/>
      </w:r>
      <w:r>
        <w:t xml:space="preserve"> With HEIs increasingly interested in competencies, work could be done to expand them to engineering education, which would allow </w:t>
      </w:r>
      <w:r w:rsidR="0015365A">
        <w:t>r</w:t>
      </w:r>
      <w:r>
        <w:t xml:space="preserve">egulators to </w:t>
      </w:r>
      <w:r w:rsidR="00676E27">
        <w:t xml:space="preserve">clearly </w:t>
      </w:r>
      <w:r>
        <w:t xml:space="preserve">demonstrate </w:t>
      </w:r>
      <w:r w:rsidR="00AC239A">
        <w:t xml:space="preserve">a </w:t>
      </w:r>
      <w:r w:rsidR="00621F56">
        <w:t>direct</w:t>
      </w:r>
      <w:r w:rsidR="005445EC">
        <w:t xml:space="preserve"> progression in skills </w:t>
      </w:r>
      <w:r>
        <w:t>from student to</w:t>
      </w:r>
      <w:r w:rsidR="005445EC">
        <w:t xml:space="preserve"> </w:t>
      </w:r>
      <w:r w:rsidR="00676E27">
        <w:t xml:space="preserve">independent </w:t>
      </w:r>
      <w:r w:rsidR="005445EC">
        <w:t>practice as a</w:t>
      </w:r>
      <w:r w:rsidR="00EE1FD5">
        <w:t>n</w:t>
      </w:r>
      <w:r w:rsidR="005445EC">
        <w:t xml:space="preserve"> engineer.</w:t>
      </w:r>
      <w:r>
        <w:rPr>
          <w:rStyle w:val="EndnoteReference"/>
        </w:rPr>
        <w:endnoteReference w:id="73"/>
      </w:r>
    </w:p>
    <w:p w14:paraId="63AA315A" w14:textId="50CDF4FF" w:rsidR="00001481" w:rsidRPr="000F5ADB" w:rsidRDefault="00E3538B" w:rsidP="0069098A">
      <w:pPr>
        <w:pStyle w:val="Heading3"/>
      </w:pPr>
      <w:r w:rsidRPr="000F5ADB">
        <w:lastRenderedPageBreak/>
        <w:t xml:space="preserve">Regulation of engineering </w:t>
      </w:r>
      <w:r w:rsidR="00131DCD" w:rsidRPr="000F5ADB">
        <w:t>entities</w:t>
      </w:r>
    </w:p>
    <w:p w14:paraId="10B779B9" w14:textId="1CF57F18" w:rsidR="00531E4F" w:rsidRPr="000F5ADB" w:rsidRDefault="00001481" w:rsidP="00555A53">
      <w:r w:rsidRPr="000F5ADB">
        <w:t xml:space="preserve">All engineering </w:t>
      </w:r>
      <w:r w:rsidR="005B72F6" w:rsidRPr="000F5ADB">
        <w:t>r</w:t>
      </w:r>
      <w:r w:rsidRPr="000F5ADB">
        <w:t xml:space="preserve">egulators, except for </w:t>
      </w:r>
      <w:r w:rsidR="0082682E" w:rsidRPr="000F5ADB">
        <w:t>l</w:t>
      </w:r>
      <w:r w:rsidR="00446778" w:rsidRPr="000F5ADB">
        <w:t>’</w:t>
      </w:r>
      <w:r w:rsidRPr="000F5ADB">
        <w:t>O</w:t>
      </w:r>
      <w:r w:rsidR="00446778" w:rsidRPr="000F5ADB">
        <w:t xml:space="preserve">rdre des ingénieurs du </w:t>
      </w:r>
      <w:r w:rsidRPr="000F5ADB">
        <w:t>Q</w:t>
      </w:r>
      <w:r w:rsidR="00446778" w:rsidRPr="000F5ADB">
        <w:t>uébec</w:t>
      </w:r>
      <w:r w:rsidRPr="000F5ADB">
        <w:t xml:space="preserve">, regulate engineering businesses. </w:t>
      </w:r>
      <w:r w:rsidR="000F5ADB">
        <w:t xml:space="preserve">A review of engineering acts demonstrates that </w:t>
      </w:r>
      <w:r w:rsidR="00D37D84">
        <w:t xml:space="preserve">the regulation of entities </w:t>
      </w:r>
      <w:r w:rsidR="00B147FC">
        <w:t xml:space="preserve">is </w:t>
      </w:r>
      <w:r w:rsidR="00D37D84">
        <w:t xml:space="preserve">typically </w:t>
      </w:r>
      <w:proofErr w:type="gramStart"/>
      <w:r w:rsidR="00D37D84">
        <w:t>similar to</w:t>
      </w:r>
      <w:proofErr w:type="gramEnd"/>
      <w:r w:rsidR="00D37D84">
        <w:t xml:space="preserve"> individual licensees where regulators can set admission, practice</w:t>
      </w:r>
      <w:r w:rsidR="00B147FC">
        <w:t>,</w:t>
      </w:r>
      <w:r w:rsidR="00D37D84">
        <w:t xml:space="preserve"> and discipline requirements. </w:t>
      </w:r>
      <w:r w:rsidRPr="000F5ADB">
        <w:t xml:space="preserve">There is an opportunity for </w:t>
      </w:r>
      <w:r w:rsidR="00FC244C" w:rsidRPr="000F5ADB">
        <w:t>r</w:t>
      </w:r>
      <w:r w:rsidRPr="000F5ADB">
        <w:t xml:space="preserve">egulators to provide ethical and practice guidance </w:t>
      </w:r>
      <w:r w:rsidR="006D4104" w:rsidRPr="000F5ADB">
        <w:t xml:space="preserve">to engineering firms </w:t>
      </w:r>
      <w:r w:rsidRPr="000F5ADB">
        <w:t>to further protect the public</w:t>
      </w:r>
      <w:r w:rsidR="00BA0A3E" w:rsidRPr="000F5ADB">
        <w:t xml:space="preserve"> </w:t>
      </w:r>
      <w:r w:rsidR="00200CCC" w:rsidRPr="000F5ADB">
        <w:t xml:space="preserve">and </w:t>
      </w:r>
      <w:r w:rsidR="00B02B10" w:rsidRPr="000F5ADB">
        <w:t>the public</w:t>
      </w:r>
      <w:r w:rsidR="00F656B4" w:rsidRPr="000F5ADB">
        <w:t>’</w:t>
      </w:r>
      <w:r w:rsidR="00420117" w:rsidRPr="000F5ADB">
        <w:t>s</w:t>
      </w:r>
      <w:r w:rsidR="00B02B10" w:rsidRPr="000F5ADB">
        <w:t xml:space="preserve"> interest</w:t>
      </w:r>
      <w:r w:rsidR="00F656B4" w:rsidRPr="000F5ADB">
        <w:t>s</w:t>
      </w:r>
      <w:r w:rsidR="00883199" w:rsidRPr="000F5ADB">
        <w:t>.</w:t>
      </w:r>
      <w:r w:rsidR="00200CCC" w:rsidRPr="000F5ADB">
        <w:t xml:space="preserve"> </w:t>
      </w:r>
    </w:p>
    <w:p w14:paraId="133436A5" w14:textId="69C56BCC" w:rsidR="00001481" w:rsidRDefault="00001481" w:rsidP="00555A53">
      <w:r w:rsidRPr="000715AD">
        <w:t>Ethics continue to be at the center of discipline matters</w:t>
      </w:r>
      <w:r w:rsidRPr="000715AD">
        <w:rPr>
          <w:rStyle w:val="EndnoteReference"/>
        </w:rPr>
        <w:endnoteReference w:id="74"/>
      </w:r>
      <w:r w:rsidRPr="000715AD">
        <w:t xml:space="preserve"> and setting clear ethical expectations for individuals and entities can help address public and government expectations</w:t>
      </w:r>
      <w:r w:rsidR="002D50B6" w:rsidRPr="000715AD">
        <w:t>.</w:t>
      </w:r>
      <w:r w:rsidRPr="000715AD">
        <w:rPr>
          <w:rStyle w:val="EndnoteReference"/>
        </w:rPr>
        <w:endnoteReference w:id="75"/>
      </w:r>
      <w:r>
        <w:t xml:space="preserve"> </w:t>
      </w:r>
    </w:p>
    <w:p w14:paraId="7CF3DDBC" w14:textId="423EEC97" w:rsidR="00E3538B" w:rsidRPr="00EB5C5E" w:rsidRDefault="00E3538B" w:rsidP="0069098A">
      <w:pPr>
        <w:pStyle w:val="Heading3"/>
      </w:pPr>
      <w:r>
        <w:t>Increase mobility of engineering work</w:t>
      </w:r>
    </w:p>
    <w:p w14:paraId="4AAD979D" w14:textId="60370BE8" w:rsidR="002D50B6" w:rsidRDefault="00001481" w:rsidP="00001481">
      <w:pPr>
        <w:spacing w:after="0"/>
      </w:pPr>
      <w:r>
        <w:t>Increasingly, the regulation of engineering must consider national and international perspectives to remain effective and relevant</w:t>
      </w:r>
      <w:r w:rsidR="008C45F6">
        <w:t>.</w:t>
      </w:r>
      <w:r>
        <w:rPr>
          <w:rStyle w:val="EndnoteReference"/>
        </w:rPr>
        <w:endnoteReference w:id="76"/>
      </w:r>
      <w:r>
        <w:t xml:space="preserve"> </w:t>
      </w:r>
      <w:r w:rsidR="003623EF">
        <w:t xml:space="preserve"> T</w:t>
      </w:r>
      <w:r>
        <w:t xml:space="preserve">he practice of Canadian engineers is increasingly conducted across provinces, </w:t>
      </w:r>
      <w:r w:rsidR="005A220C">
        <w:t>territories,</w:t>
      </w:r>
      <w:r>
        <w:t xml:space="preserve"> and other countries</w:t>
      </w:r>
      <w:r w:rsidR="008C45F6">
        <w:t>,</w:t>
      </w:r>
      <w:r>
        <w:rPr>
          <w:rStyle w:val="EndnoteReference"/>
        </w:rPr>
        <w:endnoteReference w:id="77"/>
      </w:r>
      <w:r w:rsidR="00565A20">
        <w:t xml:space="preserve"> which </w:t>
      </w:r>
      <w:r w:rsidR="004575CD">
        <w:t xml:space="preserve">could be improved through similar CPD requirements, </w:t>
      </w:r>
      <w:r w:rsidR="00B3354E">
        <w:t xml:space="preserve">consistent regulation of engineering firms, </w:t>
      </w:r>
      <w:r w:rsidR="0025241A">
        <w:t xml:space="preserve">and </w:t>
      </w:r>
      <w:r w:rsidR="00B3354E">
        <w:t>consistency in practice guidance</w:t>
      </w:r>
      <w:r w:rsidR="00DF3B29">
        <w:t xml:space="preserve"> and standards</w:t>
      </w:r>
      <w:r w:rsidR="00BA0A3E">
        <w:t>.</w:t>
      </w:r>
    </w:p>
    <w:p w14:paraId="5242D4DD" w14:textId="18A72B52" w:rsidR="005035CA" w:rsidRPr="00D55ADD" w:rsidRDefault="006468FA" w:rsidP="0069098A">
      <w:pPr>
        <w:pStyle w:val="Heading3"/>
      </w:pPr>
      <w:r w:rsidRPr="00D55ADD">
        <w:t>Leverage r</w:t>
      </w:r>
      <w:r w:rsidR="005035CA" w:rsidRPr="00D55ADD">
        <w:t>isk-</w:t>
      </w:r>
      <w:r w:rsidRPr="00D55ADD">
        <w:t>b</w:t>
      </w:r>
      <w:r w:rsidR="005035CA" w:rsidRPr="00D55ADD">
        <w:t xml:space="preserve">ased or </w:t>
      </w:r>
      <w:r w:rsidR="008C45F6">
        <w:t>“</w:t>
      </w:r>
      <w:r w:rsidRPr="00D55ADD">
        <w:t>r</w:t>
      </w:r>
      <w:r w:rsidR="005035CA" w:rsidRPr="00D55ADD">
        <w:t>ight-</w:t>
      </w:r>
      <w:r w:rsidRPr="00D55ADD">
        <w:t>t</w:t>
      </w:r>
      <w:r w:rsidR="005035CA" w:rsidRPr="00D55ADD">
        <w:t>ouch</w:t>
      </w:r>
      <w:r w:rsidR="008C45F6">
        <w:t>”</w:t>
      </w:r>
      <w:r w:rsidR="005035CA" w:rsidRPr="00D55ADD">
        <w:t xml:space="preserve"> </w:t>
      </w:r>
      <w:r w:rsidRPr="00D55ADD">
        <w:t>r</w:t>
      </w:r>
      <w:r w:rsidR="005035CA" w:rsidRPr="00D55ADD">
        <w:t>egulation</w:t>
      </w:r>
    </w:p>
    <w:p w14:paraId="754AD79C" w14:textId="17F24FE4" w:rsidR="005C3402" w:rsidRDefault="005035CA" w:rsidP="0007778E">
      <w:r>
        <w:t>With limited resources</w:t>
      </w:r>
      <w:r w:rsidR="00D809DA">
        <w:t>,</w:t>
      </w:r>
      <w:r w:rsidR="00B61257">
        <w:t xml:space="preserve"> increasing </w:t>
      </w:r>
      <w:r w:rsidR="00D809DA">
        <w:t>regulatory obligations</w:t>
      </w:r>
      <w:r w:rsidR="005C3402">
        <w:t>,</w:t>
      </w:r>
      <w:r w:rsidR="00D809DA">
        <w:t xml:space="preserve"> and </w:t>
      </w:r>
      <w:r w:rsidR="00F67EBE">
        <w:t>an ever growing</w:t>
      </w:r>
      <w:r w:rsidR="005C3402">
        <w:t xml:space="preserve"> need to </w:t>
      </w:r>
      <w:r w:rsidR="00F67EBE">
        <w:t>demonstrate how the</w:t>
      </w:r>
      <w:r w:rsidR="00891B34">
        <w:t xml:space="preserve">ir work protects the public, </w:t>
      </w:r>
      <w:r w:rsidR="001453B1">
        <w:t>r</w:t>
      </w:r>
      <w:r w:rsidR="00D809DA">
        <w:t xml:space="preserve">egulators </w:t>
      </w:r>
      <w:r w:rsidR="005C3402">
        <w:t xml:space="preserve">are increasingly turning to </w:t>
      </w:r>
      <w:r w:rsidR="00D809DA">
        <w:t xml:space="preserve">risk-based or </w:t>
      </w:r>
      <w:r w:rsidR="008C45F6">
        <w:t>“</w:t>
      </w:r>
      <w:r w:rsidR="00D809DA">
        <w:t>right-touch</w:t>
      </w:r>
      <w:r w:rsidR="008C45F6">
        <w:t>”</w:t>
      </w:r>
      <w:r w:rsidR="00D809DA">
        <w:t xml:space="preserve"> procedures, </w:t>
      </w:r>
      <w:proofErr w:type="gramStart"/>
      <w:r w:rsidR="00D809DA">
        <w:t>processes</w:t>
      </w:r>
      <w:proofErr w:type="gramEnd"/>
      <w:r w:rsidR="00D809DA">
        <w:t xml:space="preserve"> and policies.</w:t>
      </w:r>
      <w:r>
        <w:rPr>
          <w:rStyle w:val="EndnoteReference"/>
        </w:rPr>
        <w:endnoteReference w:id="78"/>
      </w:r>
      <w:r>
        <w:t xml:space="preserve"> According to the UK Professional Standards Authority</w:t>
      </w:r>
      <w:r w:rsidR="008C45F6">
        <w:t>,</w:t>
      </w:r>
      <w:r>
        <w:rPr>
          <w:rStyle w:val="EndnoteReference"/>
        </w:rPr>
        <w:endnoteReference w:id="79"/>
      </w:r>
      <w:r>
        <w:t xml:space="preserve"> right-touch regulation </w:t>
      </w:r>
      <w:r w:rsidR="00891B34">
        <w:t xml:space="preserve">should </w:t>
      </w:r>
      <w:r>
        <w:t>follow these principles</w:t>
      </w:r>
      <w:r w:rsidR="00891B34">
        <w:t>:</w:t>
      </w:r>
      <w:r w:rsidR="005C3402">
        <w:t xml:space="preserve"> </w:t>
      </w:r>
    </w:p>
    <w:p w14:paraId="4932CEED" w14:textId="2094E394" w:rsidR="00F0041E" w:rsidRDefault="00F0041E" w:rsidP="006975FA">
      <w:pPr>
        <w:pStyle w:val="ListParagraph"/>
        <w:numPr>
          <w:ilvl w:val="0"/>
          <w:numId w:val="51"/>
        </w:numPr>
      </w:pPr>
      <w:r w:rsidRPr="006975FA">
        <w:rPr>
          <w:b/>
          <w:bCs/>
        </w:rPr>
        <w:t>Proportionate</w:t>
      </w:r>
      <w:r>
        <w:t>: Regulators should only intervene when necessary. Remedies should be appropriate to the risk posed, and costs identified and minimized.</w:t>
      </w:r>
    </w:p>
    <w:p w14:paraId="3D393AD5" w14:textId="58B68A85" w:rsidR="00F0041E" w:rsidRDefault="00F0041E" w:rsidP="006975FA">
      <w:pPr>
        <w:pStyle w:val="ListParagraph"/>
        <w:numPr>
          <w:ilvl w:val="0"/>
          <w:numId w:val="51"/>
        </w:numPr>
      </w:pPr>
      <w:r w:rsidRPr="006975FA">
        <w:rPr>
          <w:b/>
          <w:bCs/>
        </w:rPr>
        <w:t>Targeted</w:t>
      </w:r>
      <w:r>
        <w:t xml:space="preserve">: Regulation should be focused on the </w:t>
      </w:r>
      <w:proofErr w:type="gramStart"/>
      <w:r>
        <w:t>problem, and</w:t>
      </w:r>
      <w:proofErr w:type="gramEnd"/>
      <w:r>
        <w:t xml:space="preserve"> minimize side effects.</w:t>
      </w:r>
    </w:p>
    <w:p w14:paraId="5792C3F6" w14:textId="77777777" w:rsidR="00F0041E" w:rsidRDefault="00F0041E" w:rsidP="006975FA">
      <w:pPr>
        <w:pStyle w:val="ListParagraph"/>
        <w:numPr>
          <w:ilvl w:val="0"/>
          <w:numId w:val="51"/>
        </w:numPr>
      </w:pPr>
      <w:r w:rsidRPr="006975FA">
        <w:rPr>
          <w:b/>
          <w:bCs/>
        </w:rPr>
        <w:t>Transparent</w:t>
      </w:r>
      <w:r>
        <w:t xml:space="preserve">: Regulators should be </w:t>
      </w:r>
      <w:proofErr w:type="gramStart"/>
      <w:r>
        <w:t>open, and</w:t>
      </w:r>
      <w:proofErr w:type="gramEnd"/>
      <w:r>
        <w:t xml:space="preserve"> keep regulations simple and user friendly.</w:t>
      </w:r>
    </w:p>
    <w:p w14:paraId="34749241" w14:textId="77777777" w:rsidR="00F0041E" w:rsidRDefault="00F0041E" w:rsidP="006975FA">
      <w:pPr>
        <w:pStyle w:val="ListParagraph"/>
        <w:numPr>
          <w:ilvl w:val="0"/>
          <w:numId w:val="51"/>
        </w:numPr>
      </w:pPr>
      <w:r w:rsidRPr="006975FA">
        <w:rPr>
          <w:b/>
          <w:bCs/>
        </w:rPr>
        <w:t>Accountable</w:t>
      </w:r>
      <w:r>
        <w:t xml:space="preserve">: Regulators must be able to justify </w:t>
      </w:r>
      <w:proofErr w:type="gramStart"/>
      <w:r>
        <w:t>decisions, and</w:t>
      </w:r>
      <w:proofErr w:type="gramEnd"/>
      <w:r>
        <w:t xml:space="preserve"> be subject to public scrutiny.</w:t>
      </w:r>
    </w:p>
    <w:p w14:paraId="06F9F3B7" w14:textId="771B91F0" w:rsidR="00F0041E" w:rsidRDefault="00F0041E" w:rsidP="006975FA">
      <w:pPr>
        <w:pStyle w:val="ListParagraph"/>
        <w:numPr>
          <w:ilvl w:val="0"/>
          <w:numId w:val="51"/>
        </w:numPr>
      </w:pPr>
      <w:r w:rsidRPr="006975FA">
        <w:rPr>
          <w:b/>
          <w:bCs/>
        </w:rPr>
        <w:t>Agile</w:t>
      </w:r>
      <w:r>
        <w:t>: Regulation must look forward and be able to adapt to anticipate change.</w:t>
      </w:r>
    </w:p>
    <w:p w14:paraId="758A438C" w14:textId="5046A66C" w:rsidR="00891B34" w:rsidRDefault="00891B34" w:rsidP="0007778E">
      <w:r>
        <w:t xml:space="preserve">These principles need to be aligned with how </w:t>
      </w:r>
      <w:r w:rsidR="0084315D">
        <w:t>r</w:t>
      </w:r>
      <w:r>
        <w:t>egulators protect the public</w:t>
      </w:r>
      <w:r w:rsidR="00A669F4">
        <w:t xml:space="preserve"> </w:t>
      </w:r>
      <w:r>
        <w:rPr>
          <w:rStyle w:val="EndnoteReference"/>
        </w:rPr>
        <w:endnoteReference w:id="80"/>
      </w:r>
      <w:r w:rsidR="00A669F4">
        <w:t xml:space="preserve"> and efforts should be focussed on the ethical obligations of engineers of protecting the public.</w:t>
      </w:r>
      <w:r w:rsidR="00A669F4">
        <w:rPr>
          <w:rStyle w:val="EndnoteReference"/>
        </w:rPr>
        <w:endnoteReference w:id="81"/>
      </w:r>
    </w:p>
    <w:p w14:paraId="3CFC0BDD" w14:textId="04F95DBF" w:rsidR="005035CA" w:rsidRDefault="005035CA" w:rsidP="0007778E">
      <w:r>
        <w:t xml:space="preserve">Leveraging national or international standards, like the </w:t>
      </w:r>
      <w:r w:rsidRPr="003953C6">
        <w:t>Pan-Canadian Framework for the Assessment and Recognition of Foreign Qualifications</w:t>
      </w:r>
      <w:r w:rsidR="00532C0F">
        <w:t>,</w:t>
      </w:r>
      <w:r>
        <w:rPr>
          <w:rStyle w:val="EndnoteReference"/>
        </w:rPr>
        <w:endnoteReference w:id="82"/>
      </w:r>
      <w:r>
        <w:t xml:space="preserve"> </w:t>
      </w:r>
      <w:r w:rsidR="00530CA4">
        <w:t>the Lisbon Recognition Convention</w:t>
      </w:r>
      <w:r w:rsidR="00532C0F">
        <w:t>,</w:t>
      </w:r>
      <w:r w:rsidR="005A6B63">
        <w:rPr>
          <w:rStyle w:val="EndnoteReference"/>
        </w:rPr>
        <w:endnoteReference w:id="83"/>
      </w:r>
      <w:r w:rsidR="00530CA4">
        <w:t xml:space="preserve"> </w:t>
      </w:r>
      <w:r w:rsidR="007D5AED">
        <w:t xml:space="preserve">or </w:t>
      </w:r>
      <w:r w:rsidR="00A53D40">
        <w:t>ensuring that jurisdictional requirements match other engineering regulators</w:t>
      </w:r>
      <w:r w:rsidR="007D5AED">
        <w:t xml:space="preserve">, </w:t>
      </w:r>
      <w:r>
        <w:t xml:space="preserve">can help </w:t>
      </w:r>
      <w:r w:rsidR="006A44D3">
        <w:t>r</w:t>
      </w:r>
      <w:r w:rsidR="007D5AED">
        <w:t xml:space="preserve">egulators demonstrate </w:t>
      </w:r>
      <w:r>
        <w:t>why and how requirements were selected.</w:t>
      </w:r>
      <w:r w:rsidR="003745D7">
        <w:t xml:space="preserve"> Collaboration and harmonization of requirements and practices can help engineering regulators demonstrate how they protect the public. </w:t>
      </w:r>
    </w:p>
    <w:p w14:paraId="3EFA573B" w14:textId="7689E62F" w:rsidR="00F76047" w:rsidRDefault="00D97546" w:rsidP="0069098A">
      <w:pPr>
        <w:pStyle w:val="Heading3"/>
      </w:pPr>
      <w:r w:rsidRPr="00D55ADD">
        <w:t>Support p</w:t>
      </w:r>
      <w:r w:rsidR="002E7EE9" w:rsidRPr="00D55ADD">
        <w:t xml:space="preserve">ublic safety </w:t>
      </w:r>
    </w:p>
    <w:p w14:paraId="5559E42E" w14:textId="6D8E247A" w:rsidR="000D4BF0" w:rsidRPr="00F64B9E" w:rsidRDefault="00F76047" w:rsidP="0007778E">
      <w:r w:rsidRPr="001510BC">
        <w:t>While the purpose of self-regulation is to protect the public from a system that otherwise would pose a risk to them</w:t>
      </w:r>
      <w:r w:rsidR="0036784E">
        <w:t>,</w:t>
      </w:r>
      <w:r w:rsidRPr="001510BC">
        <w:rPr>
          <w:rStyle w:val="EndnoteReference"/>
        </w:rPr>
        <w:endnoteReference w:id="84"/>
      </w:r>
      <w:r w:rsidRPr="001510BC">
        <w:t xml:space="preserve"> </w:t>
      </w:r>
      <w:r w:rsidR="004F7836">
        <w:t>r</w:t>
      </w:r>
      <w:r w:rsidRPr="001510BC">
        <w:t>egulators have yet to provide concrete examples</w:t>
      </w:r>
      <w:r w:rsidR="004020C0">
        <w:t xml:space="preserve"> on</w:t>
      </w:r>
      <w:r w:rsidRPr="001510BC">
        <w:t xml:space="preserve"> how they fill this purpose</w:t>
      </w:r>
      <w:r w:rsidR="0036784E">
        <w:t>.</w:t>
      </w:r>
      <w:r w:rsidRPr="001510BC">
        <w:rPr>
          <w:rStyle w:val="EndnoteReference"/>
        </w:rPr>
        <w:endnoteReference w:id="85"/>
      </w:r>
      <w:r w:rsidRPr="001510BC">
        <w:t xml:space="preserve"> </w:t>
      </w:r>
      <w:r w:rsidR="003361FC">
        <w:t xml:space="preserve">If </w:t>
      </w:r>
      <w:r w:rsidRPr="001510BC">
        <w:t>“</w:t>
      </w:r>
      <w:r w:rsidR="0036784E">
        <w:t>p</w:t>
      </w:r>
      <w:r w:rsidRPr="001510BC">
        <w:t xml:space="preserve">ublic interest” </w:t>
      </w:r>
      <w:r w:rsidR="003361FC">
        <w:t>were</w:t>
      </w:r>
      <w:r w:rsidRPr="001510BC">
        <w:t xml:space="preserve"> </w:t>
      </w:r>
      <w:r w:rsidR="00687ECC" w:rsidRPr="001510BC">
        <w:t>understood</w:t>
      </w:r>
      <w:r w:rsidRPr="001510BC">
        <w:t xml:space="preserve"> </w:t>
      </w:r>
      <w:r w:rsidR="00821CC4">
        <w:t>and defined to include</w:t>
      </w:r>
      <w:r w:rsidRPr="001510BC">
        <w:t xml:space="preserve"> “public interests”, </w:t>
      </w:r>
      <w:r w:rsidR="00821CC4">
        <w:t xml:space="preserve">given that </w:t>
      </w:r>
      <w:r w:rsidRPr="001510BC">
        <w:t xml:space="preserve">society is </w:t>
      </w:r>
      <w:r w:rsidR="001510BC" w:rsidRPr="001510BC">
        <w:lastRenderedPageBreak/>
        <w:t>pluralistic</w:t>
      </w:r>
      <w:r w:rsidRPr="001510BC">
        <w:t xml:space="preserve"> and citizens have varying interests</w:t>
      </w:r>
      <w:r w:rsidR="00821CC4">
        <w:t xml:space="preserve">, </w:t>
      </w:r>
      <w:r w:rsidR="0020767C">
        <w:t>r</w:t>
      </w:r>
      <w:r w:rsidR="00821CC4">
        <w:t xml:space="preserve">egulators could demonstrate that they understand and are working </w:t>
      </w:r>
      <w:r w:rsidR="00EB1B3F">
        <w:t>for the public</w:t>
      </w:r>
      <w:r w:rsidR="00687ECC" w:rsidRPr="001510BC">
        <w:t>.</w:t>
      </w:r>
      <w:r w:rsidRPr="001510BC">
        <w:rPr>
          <w:rStyle w:val="EndnoteReference"/>
        </w:rPr>
        <w:endnoteReference w:id="86"/>
      </w:r>
      <w:r>
        <w:t xml:space="preserve"> </w:t>
      </w:r>
      <w:r w:rsidR="00EB1B3F">
        <w:t>Furthermore, if t</w:t>
      </w:r>
      <w:r w:rsidR="000D4BF0" w:rsidRPr="00F64B9E">
        <w:t xml:space="preserve">he concept of </w:t>
      </w:r>
      <w:r w:rsidR="000D4BF0">
        <w:t xml:space="preserve">safety </w:t>
      </w:r>
      <w:r w:rsidR="00EB1B3F">
        <w:t xml:space="preserve">were to be expanded to address </w:t>
      </w:r>
      <w:r w:rsidR="000D4BF0">
        <w:t>mo</w:t>
      </w:r>
      <w:r w:rsidR="00284FEF">
        <w:t>r</w:t>
      </w:r>
      <w:r w:rsidR="000D4BF0">
        <w:t xml:space="preserve">e than </w:t>
      </w:r>
      <w:r w:rsidR="00EB1B3F">
        <w:t xml:space="preserve">just </w:t>
      </w:r>
      <w:r w:rsidR="000D4BF0">
        <w:t xml:space="preserve">physical safety </w:t>
      </w:r>
      <w:r w:rsidR="00251959">
        <w:t>and</w:t>
      </w:r>
      <w:r w:rsidR="000D4BF0">
        <w:t xml:space="preserve"> to include psychological and cultural safety, </w:t>
      </w:r>
      <w:r w:rsidR="006C035D">
        <w:t>r</w:t>
      </w:r>
      <w:r w:rsidR="00251959">
        <w:t>egulators could again demonstrate that their work benefits all publics</w:t>
      </w:r>
      <w:r w:rsidR="000D4BF0">
        <w:t>.</w:t>
      </w:r>
      <w:r w:rsidR="000D4BF0">
        <w:rPr>
          <w:rStyle w:val="EndnoteReference"/>
        </w:rPr>
        <w:endnoteReference w:id="87"/>
      </w:r>
    </w:p>
    <w:p w14:paraId="26FB81E0" w14:textId="2AF6141E" w:rsidR="00F76047" w:rsidRDefault="006839AD" w:rsidP="0007778E">
      <w:r>
        <w:t>To counter misinformation and fulfill their duties to protect the public, e</w:t>
      </w:r>
      <w:r w:rsidR="00F76047">
        <w:t xml:space="preserve">ngineers need to be </w:t>
      </w:r>
      <w:r w:rsidR="0036784E">
        <w:t xml:space="preserve">effective </w:t>
      </w:r>
      <w:r>
        <w:t>communicators</w:t>
      </w:r>
      <w:r w:rsidR="005818A0">
        <w:t>. Engineers’</w:t>
      </w:r>
      <w:r w:rsidR="00DC3592">
        <w:t xml:space="preserve"> duties go beyond building infrastructure</w:t>
      </w:r>
      <w:r w:rsidR="0036784E">
        <w:t>;</w:t>
      </w:r>
      <w:r w:rsidR="00DC3592">
        <w:t xml:space="preserve"> they need to consider, incorporate</w:t>
      </w:r>
      <w:r w:rsidR="0036784E">
        <w:t>,</w:t>
      </w:r>
      <w:r w:rsidR="00DC3592">
        <w:t xml:space="preserve"> and protect the public in their practice</w:t>
      </w:r>
      <w:r w:rsidR="00D52F4B">
        <w:t>.</w:t>
      </w:r>
      <w:r w:rsidR="00F76047">
        <w:rPr>
          <w:rStyle w:val="EndnoteReference"/>
        </w:rPr>
        <w:endnoteReference w:id="88"/>
      </w:r>
    </w:p>
    <w:p w14:paraId="4B4C23BE" w14:textId="05913035" w:rsidR="00642A91" w:rsidRDefault="0007778E" w:rsidP="0007778E">
      <w:r>
        <w:t>T</w:t>
      </w:r>
      <w:r w:rsidR="00F76047" w:rsidRPr="00642A91">
        <w:t xml:space="preserve">he definition of engineering </w:t>
      </w:r>
      <w:r w:rsidR="0036784E">
        <w:t xml:space="preserve">is broad in scope and </w:t>
      </w:r>
      <w:r w:rsidR="00F76047" w:rsidRPr="00642A91">
        <w:t xml:space="preserve">varies across the country. This situation makes it challenging to communicate </w:t>
      </w:r>
      <w:r w:rsidR="0036784E" w:rsidRPr="00642A91">
        <w:t xml:space="preserve">why an engineer should be hired to perform certain types of work </w:t>
      </w:r>
      <w:r w:rsidR="00F76047" w:rsidRPr="00642A91">
        <w:t>to the public and governments</w:t>
      </w:r>
      <w:r w:rsidR="00E34C5B" w:rsidRPr="00642A91">
        <w:t xml:space="preserve">. </w:t>
      </w:r>
      <w:r w:rsidR="00CC5E24" w:rsidRPr="00642A91">
        <w:t xml:space="preserve">It also </w:t>
      </w:r>
      <w:r w:rsidR="00E34C5B" w:rsidRPr="00642A91">
        <w:t xml:space="preserve">makes it difficult for engineering </w:t>
      </w:r>
      <w:r w:rsidR="00642A58">
        <w:t>r</w:t>
      </w:r>
      <w:r w:rsidR="00E34C5B" w:rsidRPr="00642A91">
        <w:t>egulator</w:t>
      </w:r>
      <w:r w:rsidR="00D96A8E" w:rsidRPr="00642A91">
        <w:t>s</w:t>
      </w:r>
      <w:r w:rsidR="00E34C5B" w:rsidRPr="00642A91">
        <w:t xml:space="preserve"> </w:t>
      </w:r>
      <w:r w:rsidR="00F76047" w:rsidRPr="00642A91">
        <w:t xml:space="preserve">to defend </w:t>
      </w:r>
      <w:r w:rsidR="00E34C5B" w:rsidRPr="00642A91">
        <w:t>themselves against o</w:t>
      </w:r>
      <w:r w:rsidR="00F76047" w:rsidRPr="00642A91">
        <w:t>ther professions seek</w:t>
      </w:r>
      <w:r w:rsidR="00E34C5B" w:rsidRPr="00642A91">
        <w:t>ing</w:t>
      </w:r>
      <w:r w:rsidR="00F76047" w:rsidRPr="00642A91">
        <w:t xml:space="preserve"> to encroach </w:t>
      </w:r>
      <w:r w:rsidR="00E34C5B" w:rsidRPr="00642A91">
        <w:t xml:space="preserve">on </w:t>
      </w:r>
      <w:r w:rsidR="00013167">
        <w:t xml:space="preserve">the exclusive scope of practice of </w:t>
      </w:r>
      <w:r w:rsidR="00E34C5B" w:rsidRPr="00642A91">
        <w:t>engineers</w:t>
      </w:r>
      <w:r w:rsidR="00F76047" w:rsidRPr="00642A91">
        <w:t>.</w:t>
      </w:r>
      <w:r w:rsidR="00F76047" w:rsidRPr="009C0394">
        <w:t xml:space="preserve"> </w:t>
      </w:r>
    </w:p>
    <w:p w14:paraId="60D1AEA0" w14:textId="73F9402B" w:rsidR="00A25430" w:rsidRDefault="0036784E" w:rsidP="0007778E">
      <w:r>
        <w:t>In 2022 or 2023, n</w:t>
      </w:r>
      <w:r w:rsidR="00E83E90">
        <w:t>ew legislation is expected to be tabled in New Zeal</w:t>
      </w:r>
      <w:r w:rsidR="00784CBA">
        <w:t>and</w:t>
      </w:r>
      <w:r>
        <w:t xml:space="preserve"> that would </w:t>
      </w:r>
      <w:r w:rsidR="00784CBA">
        <w:t>introduce</w:t>
      </w:r>
      <w:r w:rsidR="00A25430">
        <w:t>:</w:t>
      </w:r>
    </w:p>
    <w:p w14:paraId="0D890403" w14:textId="3EBE9A6A" w:rsidR="005C1EAA" w:rsidRDefault="00784CBA" w:rsidP="00A25430">
      <w:pPr>
        <w:pStyle w:val="ListParagraph"/>
        <w:numPr>
          <w:ilvl w:val="0"/>
          <w:numId w:val="27"/>
        </w:numPr>
        <w:spacing w:after="0"/>
      </w:pPr>
      <w:r>
        <w:t xml:space="preserve">mandatory registration </w:t>
      </w:r>
      <w:r w:rsidR="005C1EAA">
        <w:t xml:space="preserve">for all engineers that would </w:t>
      </w:r>
      <w:r w:rsidR="00A25430">
        <w:t xml:space="preserve">ensure that they meet </w:t>
      </w:r>
      <w:r w:rsidR="00C21C43">
        <w:t>professional</w:t>
      </w:r>
      <w:r w:rsidR="00292E86">
        <w:t xml:space="preserve"> standards and continuous learning</w:t>
      </w:r>
    </w:p>
    <w:p w14:paraId="30520FE7" w14:textId="710E4674" w:rsidR="00642A91" w:rsidRDefault="00292E86" w:rsidP="008A6B9A">
      <w:pPr>
        <w:pStyle w:val="ListParagraph"/>
        <w:numPr>
          <w:ilvl w:val="0"/>
          <w:numId w:val="27"/>
        </w:numPr>
        <w:spacing w:after="0"/>
      </w:pPr>
      <w:r>
        <w:t xml:space="preserve">mandatory licensing </w:t>
      </w:r>
      <w:r w:rsidR="00CD3E91">
        <w:t xml:space="preserve">that </w:t>
      </w:r>
      <w:r w:rsidR="00C56DCC">
        <w:t>assesses a competency</w:t>
      </w:r>
      <w:r w:rsidR="00082509">
        <w:t xml:space="preserve"> that </w:t>
      </w:r>
      <w:r w:rsidR="007B5137">
        <w:t>registered engineers will need to practice in high-risk areas</w:t>
      </w:r>
      <w:r w:rsidR="00FC2D39">
        <w:t>, as identified in regulation</w:t>
      </w:r>
      <w:r w:rsidR="00985D44">
        <w:t>.</w:t>
      </w:r>
      <w:r w:rsidR="000326AD">
        <w:rPr>
          <w:rStyle w:val="EndnoteReference"/>
        </w:rPr>
        <w:endnoteReference w:id="89"/>
      </w:r>
    </w:p>
    <w:p w14:paraId="1204DFA7" w14:textId="73CAD28E" w:rsidR="00C53737" w:rsidRPr="00D55ADD" w:rsidRDefault="00C53737" w:rsidP="0069098A">
      <w:pPr>
        <w:pStyle w:val="Heading3"/>
      </w:pPr>
      <w:r w:rsidRPr="00D55ADD">
        <w:t xml:space="preserve">Increasing </w:t>
      </w:r>
      <w:r w:rsidR="00764206">
        <w:t>o</w:t>
      </w:r>
      <w:r w:rsidRPr="00D55ADD">
        <w:t xml:space="preserve">versight of </w:t>
      </w:r>
      <w:r w:rsidR="00764206">
        <w:t>r</w:t>
      </w:r>
      <w:r w:rsidRPr="00D55ADD">
        <w:t xml:space="preserve">egulatory </w:t>
      </w:r>
      <w:r w:rsidR="00764206">
        <w:t>f</w:t>
      </w:r>
      <w:r w:rsidRPr="00D55ADD">
        <w:t>unctions</w:t>
      </w:r>
    </w:p>
    <w:p w14:paraId="6004CC81" w14:textId="17A07BBF" w:rsidR="00C53737" w:rsidRDefault="00C53737" w:rsidP="0007778E">
      <w:r>
        <w:t xml:space="preserve">Provincial governments are implementing </w:t>
      </w:r>
      <w:r w:rsidR="00495832">
        <w:t>f</w:t>
      </w:r>
      <w:r>
        <w:t xml:space="preserve">airness </w:t>
      </w:r>
      <w:proofErr w:type="spellStart"/>
      <w:r>
        <w:t>cts</w:t>
      </w:r>
      <w:proofErr w:type="spellEnd"/>
      <w:r>
        <w:t xml:space="preserve"> to oversee and standardize professions among the </w:t>
      </w:r>
      <w:r w:rsidR="00A86A53">
        <w:t>r</w:t>
      </w:r>
      <w:r>
        <w:t>egulators within their jurisdictions. First was Ontario (2006)</w:t>
      </w:r>
      <w:r w:rsidR="00495832">
        <w:t>,</w:t>
      </w:r>
      <w:r>
        <w:rPr>
          <w:rStyle w:val="EndnoteReference"/>
        </w:rPr>
        <w:endnoteReference w:id="90"/>
      </w:r>
      <w:r>
        <w:t xml:space="preserve"> followed by Nova Scotia (2008)</w:t>
      </w:r>
      <w:r w:rsidR="00495832">
        <w:t>,</w:t>
      </w:r>
      <w:r>
        <w:rPr>
          <w:rStyle w:val="EndnoteReference"/>
        </w:rPr>
        <w:endnoteReference w:id="91"/>
      </w:r>
      <w:r>
        <w:t xml:space="preserve"> Manitoba (2009)</w:t>
      </w:r>
      <w:r w:rsidR="00495832">
        <w:t>,</w:t>
      </w:r>
      <w:r>
        <w:rPr>
          <w:rStyle w:val="EndnoteReference"/>
        </w:rPr>
        <w:endnoteReference w:id="92"/>
      </w:r>
      <w:r>
        <w:t xml:space="preserve"> Alberta (2020)</w:t>
      </w:r>
      <w:r w:rsidR="00495832">
        <w:t>,</w:t>
      </w:r>
      <w:r>
        <w:rPr>
          <w:rStyle w:val="EndnoteReference"/>
        </w:rPr>
        <w:endnoteReference w:id="93"/>
      </w:r>
      <w:r w:rsidR="00495832">
        <w:t xml:space="preserve"> </w:t>
      </w:r>
      <w:r>
        <w:t>New Brunswick (2022)</w:t>
      </w:r>
      <w:r w:rsidR="00495832">
        <w:t>,</w:t>
      </w:r>
      <w:r>
        <w:rPr>
          <w:rStyle w:val="EndnoteReference"/>
        </w:rPr>
        <w:endnoteReference w:id="94"/>
      </w:r>
      <w:r>
        <w:t xml:space="preserve"> </w:t>
      </w:r>
      <w:r w:rsidR="00BE3E84">
        <w:t>and</w:t>
      </w:r>
      <w:r>
        <w:t xml:space="preserve"> Saskatchewan (</w:t>
      </w:r>
      <w:r w:rsidR="00BE3E84">
        <w:t>2022</w:t>
      </w:r>
      <w:r>
        <w:t>)</w:t>
      </w:r>
      <w:r w:rsidR="00BE3E84">
        <w:t>.</w:t>
      </w:r>
      <w:r>
        <w:rPr>
          <w:rStyle w:val="EndnoteReference"/>
        </w:rPr>
        <w:endnoteReference w:id="95"/>
      </w:r>
      <w:r>
        <w:t xml:space="preserve"> </w:t>
      </w:r>
      <w:r w:rsidR="00BE3E84">
        <w:t xml:space="preserve">Similarly, </w:t>
      </w:r>
      <w:r w:rsidR="00D46771">
        <w:t>in</w:t>
      </w:r>
      <w:r w:rsidR="00443315">
        <w:t xml:space="preserve"> 197</w:t>
      </w:r>
      <w:r w:rsidR="00EC6387">
        <w:t>3</w:t>
      </w:r>
      <w:r w:rsidR="00EC6387">
        <w:rPr>
          <w:rStyle w:val="EndnoteReference"/>
        </w:rPr>
        <w:endnoteReference w:id="96"/>
      </w:r>
      <w:r w:rsidR="00BE3E84">
        <w:t xml:space="preserve"> Quebec created</w:t>
      </w:r>
      <w:r>
        <w:t xml:space="preserve"> the </w:t>
      </w:r>
      <w:r w:rsidR="00B31AC7">
        <w:t>Office</w:t>
      </w:r>
      <w:r w:rsidRPr="001C0385">
        <w:t xml:space="preserve"> des professions </w:t>
      </w:r>
      <w:r w:rsidR="00BE3E84">
        <w:t xml:space="preserve">to </w:t>
      </w:r>
      <w:r w:rsidR="00AD5021">
        <w:t xml:space="preserve">oversee the standardization of requirements across </w:t>
      </w:r>
      <w:r>
        <w:t xml:space="preserve">professions in </w:t>
      </w:r>
      <w:r w:rsidR="00BE3E84">
        <w:t xml:space="preserve">the </w:t>
      </w:r>
      <w:r>
        <w:t>province</w:t>
      </w:r>
      <w:r w:rsidR="00BE3E84">
        <w:t>.</w:t>
      </w:r>
      <w:r>
        <w:rPr>
          <w:rStyle w:val="EndnoteReference"/>
        </w:rPr>
        <w:endnoteReference w:id="97"/>
      </w:r>
      <w:r>
        <w:t xml:space="preserve"> </w:t>
      </w:r>
    </w:p>
    <w:p w14:paraId="5F2F2B82" w14:textId="6F49212A" w:rsidR="00C53737" w:rsidRDefault="00C53737" w:rsidP="0007778E">
      <w:r>
        <w:t xml:space="preserve">There has also been a standardization of oversight and complaints, standards of practice, and codes of ethics across professions being implemented across the country. Prior to the adoption of their </w:t>
      </w:r>
      <w:r w:rsidRPr="00B55576">
        <w:t>Professional Governance Act</w:t>
      </w:r>
      <w:r>
        <w:rPr>
          <w:rStyle w:val="EndnoteReference"/>
        </w:rPr>
        <w:endnoteReference w:id="98"/>
      </w:r>
      <w:r>
        <w:t xml:space="preserve"> that replaced the </w:t>
      </w:r>
      <w:r w:rsidRPr="00B55576">
        <w:t>Engineers and Geoscientists Act</w:t>
      </w:r>
      <w:r>
        <w:rPr>
          <w:rStyle w:val="EndnoteReference"/>
        </w:rPr>
        <w:endnoteReference w:id="99"/>
      </w:r>
      <w:r>
        <w:t xml:space="preserve">, British Columbia had first adopted the </w:t>
      </w:r>
      <w:r w:rsidRPr="00B55576">
        <w:t>Health Professions Act</w:t>
      </w:r>
      <w:r>
        <w:t xml:space="preserve"> that regulates 26 health professions and a proposal to amalgamate </w:t>
      </w:r>
      <w:r w:rsidR="00426202">
        <w:t>o</w:t>
      </w:r>
      <w:r>
        <w:t>ral health professions</w:t>
      </w:r>
      <w:r w:rsidR="00056F71">
        <w:t>.</w:t>
      </w:r>
      <w:r>
        <w:rPr>
          <w:rStyle w:val="EndnoteReference"/>
        </w:rPr>
        <w:endnoteReference w:id="100"/>
      </w:r>
      <w:r>
        <w:t xml:space="preserve"> A similar path was also taken in Alberta where the </w:t>
      </w:r>
      <w:r w:rsidRPr="00B55576">
        <w:t>Health Professions Act</w:t>
      </w:r>
      <w:r>
        <w:t xml:space="preserve"> that </w:t>
      </w:r>
      <w:r w:rsidR="00601DFE">
        <w:t xml:space="preserve">regulates </w:t>
      </w:r>
      <w:r>
        <w:t>29 professions</w:t>
      </w:r>
      <w:r>
        <w:rPr>
          <w:rStyle w:val="EndnoteReference"/>
        </w:rPr>
        <w:endnoteReference w:id="101"/>
      </w:r>
      <w:r>
        <w:t xml:space="preserve"> was followed by </w:t>
      </w:r>
      <w:r w:rsidR="0057692F">
        <w:t>Bill 23 -t</w:t>
      </w:r>
      <w:r>
        <w:t xml:space="preserve">he </w:t>
      </w:r>
      <w:r w:rsidRPr="00B55576">
        <w:t>Professional Governance Act</w:t>
      </w:r>
      <w:r w:rsidR="0057692F">
        <w:t xml:space="preserve">. This </w:t>
      </w:r>
      <w:r w:rsidR="00056F71">
        <w:t>b</w:t>
      </w:r>
      <w:r w:rsidR="0057692F">
        <w:t xml:space="preserve">ill passed its second reading </w:t>
      </w:r>
      <w:r w:rsidR="003F5BFA">
        <w:t>in May 2022</w:t>
      </w:r>
      <w:r w:rsidR="00056F71">
        <w:t>,</w:t>
      </w:r>
      <w:r w:rsidR="0057692F">
        <w:rPr>
          <w:rStyle w:val="EndnoteReference"/>
        </w:rPr>
        <w:endnoteReference w:id="102"/>
      </w:r>
      <w:r w:rsidR="003E2C5E">
        <w:t xml:space="preserve"> </w:t>
      </w:r>
      <w:r w:rsidR="0057692F">
        <w:t xml:space="preserve">and </w:t>
      </w:r>
      <w:r w:rsidR="00765AA7">
        <w:t xml:space="preserve">if </w:t>
      </w:r>
      <w:r w:rsidR="0057692F">
        <w:t>implemented,</w:t>
      </w:r>
      <w:r w:rsidR="003E2C5E">
        <w:t xml:space="preserve"> could </w:t>
      </w:r>
      <w:r>
        <w:t xml:space="preserve">replace the </w:t>
      </w:r>
      <w:r w:rsidRPr="00B55576">
        <w:t>Engineering and Geoscience Professions Act</w:t>
      </w:r>
      <w:r w:rsidR="00056F71">
        <w:t>.</w:t>
      </w:r>
      <w:r>
        <w:rPr>
          <w:rStyle w:val="EndnoteReference"/>
        </w:rPr>
        <w:endnoteReference w:id="103"/>
      </w:r>
    </w:p>
    <w:p w14:paraId="6A39138C" w14:textId="70CEB4F3" w:rsidR="00C53737" w:rsidRDefault="00C53737" w:rsidP="0007778E">
      <w:r>
        <w:t xml:space="preserve">While it is not clear if this trend will continue in the other provinces, the Manitoba </w:t>
      </w:r>
      <w:r w:rsidRPr="00B55576">
        <w:t>Regulated Health Professions Act</w:t>
      </w:r>
      <w:r>
        <w:t xml:space="preserve">, which came into force in June 2022 </w:t>
      </w:r>
      <w:r w:rsidR="00601DFE">
        <w:t xml:space="preserve">regulates </w:t>
      </w:r>
      <w:r>
        <w:t>20 health professions</w:t>
      </w:r>
      <w:r>
        <w:rPr>
          <w:rStyle w:val="EndnoteReference"/>
        </w:rPr>
        <w:endnoteReference w:id="104"/>
      </w:r>
      <w:r>
        <w:t xml:space="preserve"> and the PEI </w:t>
      </w:r>
      <w:r w:rsidRPr="00B55576">
        <w:t>Health Regulated Professions Act</w:t>
      </w:r>
      <w:r>
        <w:rPr>
          <w:rStyle w:val="EndnoteReference"/>
        </w:rPr>
        <w:endnoteReference w:id="105"/>
      </w:r>
      <w:r>
        <w:t xml:space="preserve"> came into force in 2021</w:t>
      </w:r>
      <w:r w:rsidR="00DA74C8">
        <w:t>.</w:t>
      </w:r>
    </w:p>
    <w:p w14:paraId="07DE4DF0" w14:textId="6961D828" w:rsidR="0047793B" w:rsidRDefault="0047793B" w:rsidP="0047793B">
      <w:r>
        <w:t>Increasingly, it is expected and sometimes imposed</w:t>
      </w:r>
      <w:r w:rsidR="00601DFE">
        <w:t>,</w:t>
      </w:r>
      <w:r>
        <w:t xml:space="preserve"> by the government </w:t>
      </w:r>
      <w:proofErr w:type="gramStart"/>
      <w:r>
        <w:t>that representatives of the public sit</w:t>
      </w:r>
      <w:proofErr w:type="gramEnd"/>
      <w:r>
        <w:t xml:space="preserve"> on engineering councils. Evaluation of regulatory and governance effectiveness is increasing. Competency profiles for </w:t>
      </w:r>
      <w:r w:rsidR="00601DFE">
        <w:t>b</w:t>
      </w:r>
      <w:r>
        <w:t>oards</w:t>
      </w:r>
      <w:r w:rsidR="00601DFE">
        <w:t>,</w:t>
      </w:r>
      <w:r w:rsidR="00B55576">
        <w:t xml:space="preserve"> </w:t>
      </w:r>
      <w:r>
        <w:t>metrics to measure regulator effectiveness</w:t>
      </w:r>
      <w:r w:rsidR="00601DFE">
        <w:t>,</w:t>
      </w:r>
      <w:r>
        <w:t xml:space="preserve"> and public reporting </w:t>
      </w:r>
      <w:r w:rsidR="00601DFE">
        <w:t xml:space="preserve">requirements </w:t>
      </w:r>
      <w:r>
        <w:t>are increasingly implemented by regulators to demonstrate competence and accountability</w:t>
      </w:r>
      <w:r w:rsidR="00601DFE">
        <w:t>.</w:t>
      </w:r>
      <w:r>
        <w:rPr>
          <w:rStyle w:val="EndnoteReference"/>
        </w:rPr>
        <w:endnoteReference w:id="106"/>
      </w:r>
    </w:p>
    <w:p w14:paraId="4520992A" w14:textId="004BA378" w:rsidR="005035CA" w:rsidRPr="00871B64" w:rsidRDefault="00D06A27" w:rsidP="0069098A">
      <w:pPr>
        <w:pStyle w:val="Heading2"/>
        <w:rPr>
          <w:b w:val="0"/>
          <w:bCs/>
        </w:rPr>
      </w:pPr>
      <w:bookmarkStart w:id="22" w:name="_Toc109391491"/>
      <w:bookmarkStart w:id="23" w:name="_Toc111013908"/>
      <w:r>
        <w:lastRenderedPageBreak/>
        <w:t>3</w:t>
      </w:r>
      <w:r w:rsidR="005035CA">
        <w:rPr>
          <w:bCs/>
        </w:rPr>
        <w:t xml:space="preserve">.2. </w:t>
      </w:r>
      <w:r w:rsidR="005035CA" w:rsidRPr="00871B64">
        <w:rPr>
          <w:bCs/>
        </w:rPr>
        <w:t xml:space="preserve">What Engineers Canada is currently </w:t>
      </w:r>
      <w:r w:rsidR="005035CA">
        <w:t>doing</w:t>
      </w:r>
      <w:r w:rsidR="005035CA" w:rsidRPr="00871B64">
        <w:rPr>
          <w:bCs/>
        </w:rPr>
        <w:t xml:space="preserve"> to address </w:t>
      </w:r>
      <w:r w:rsidR="005035CA">
        <w:rPr>
          <w:bCs/>
        </w:rPr>
        <w:t>regulatory</w:t>
      </w:r>
      <w:r w:rsidR="005035CA" w:rsidRPr="00871B64">
        <w:rPr>
          <w:bCs/>
        </w:rPr>
        <w:t xml:space="preserve"> trends</w:t>
      </w:r>
      <w:bookmarkEnd w:id="22"/>
      <w:bookmarkEnd w:id="23"/>
    </w:p>
    <w:p w14:paraId="7B328C02" w14:textId="4AD47FC0" w:rsidR="008D4851" w:rsidRPr="008D4851" w:rsidRDefault="006177A8" w:rsidP="0069098A">
      <w:pPr>
        <w:pStyle w:val="Heading3"/>
      </w:pPr>
      <w:r w:rsidRPr="00D55ADD">
        <w:t>New vision of collaboration</w:t>
      </w:r>
      <w:r w:rsidR="002E7EE9" w:rsidRPr="00D55ADD">
        <w:t xml:space="preserve"> and </w:t>
      </w:r>
      <w:r w:rsidR="008D4851" w:rsidRPr="00D55ADD">
        <w:t xml:space="preserve">Strategic </w:t>
      </w:r>
      <w:r w:rsidR="00135F39">
        <w:t>P</w:t>
      </w:r>
      <w:r w:rsidR="008D4851" w:rsidRPr="00D55ADD">
        <w:t xml:space="preserve">riority 1.2 Strengthen </w:t>
      </w:r>
      <w:r w:rsidR="00135F39">
        <w:t>C</w:t>
      </w:r>
      <w:r w:rsidR="008D4851" w:rsidRPr="00D55ADD">
        <w:t xml:space="preserve">ollaboration and </w:t>
      </w:r>
      <w:r w:rsidR="00135F39">
        <w:t>H</w:t>
      </w:r>
      <w:r w:rsidR="008D4851" w:rsidRPr="00D55ADD">
        <w:t>armonization in the 2022-2024 Strategic Plan</w:t>
      </w:r>
    </w:p>
    <w:p w14:paraId="54080561" w14:textId="6E33429E" w:rsidR="000E3672" w:rsidRDefault="005035CA" w:rsidP="0007778E">
      <w:r>
        <w:t xml:space="preserve">In 2022, the Board adopted </w:t>
      </w:r>
      <w:r w:rsidR="00135F39">
        <w:t xml:space="preserve">a new vision for </w:t>
      </w:r>
      <w:r w:rsidR="003A4B8B">
        <w:t xml:space="preserve">Engineers </w:t>
      </w:r>
      <w:r w:rsidR="00916285">
        <w:t>Canada to</w:t>
      </w:r>
      <w:r w:rsidR="00135F39">
        <w:t xml:space="preserve"> a</w:t>
      </w:r>
      <w:r w:rsidRPr="00D75CA8">
        <w:t>dvanc</w:t>
      </w:r>
      <w:r w:rsidR="00135F39">
        <w:t>e</w:t>
      </w:r>
      <w:r w:rsidRPr="00D75CA8">
        <w:t xml:space="preserve"> Canadian engineering through national collaboration</w:t>
      </w:r>
      <w:r w:rsidR="002D50B6">
        <w:t xml:space="preserve">. </w:t>
      </w:r>
      <w:r w:rsidR="008D4851">
        <w:t>T</w:t>
      </w:r>
      <w:r>
        <w:t xml:space="preserve">he </w:t>
      </w:r>
      <w:r w:rsidR="008D4851">
        <w:t xml:space="preserve">Engineers Canada </w:t>
      </w:r>
      <w:r>
        <w:t xml:space="preserve">Board also created the Collaboration Task Force, which is leading a national effort to </w:t>
      </w:r>
      <w:r w:rsidR="00357704">
        <w:t xml:space="preserve">clarify Engineers Canada’s mandate for harmonization and collaboration and to </w:t>
      </w:r>
      <w:r>
        <w:t xml:space="preserve">develop a national statement of collaboration </w:t>
      </w:r>
      <w:r w:rsidR="000E3672">
        <w:t>with</w:t>
      </w:r>
      <w:r>
        <w:t xml:space="preserve"> all engineering </w:t>
      </w:r>
      <w:r w:rsidR="00CF3034">
        <w:t>r</w:t>
      </w:r>
      <w:r>
        <w:t>egulators.</w:t>
      </w:r>
    </w:p>
    <w:p w14:paraId="6CB0585B" w14:textId="5B6DD27B" w:rsidR="005035CA" w:rsidRDefault="005035CA" w:rsidP="0007778E">
      <w:r>
        <w:t xml:space="preserve">In parallel with these efforts, staff </w:t>
      </w:r>
      <w:r w:rsidR="00135F39">
        <w:t xml:space="preserve">are </w:t>
      </w:r>
      <w:r>
        <w:t xml:space="preserve">also working with </w:t>
      </w:r>
      <w:r w:rsidR="00CF3034">
        <w:t>r</w:t>
      </w:r>
      <w:r>
        <w:t>egulator</w:t>
      </w:r>
      <w:r w:rsidR="00135F39">
        <w:t>s</w:t>
      </w:r>
      <w:r>
        <w:t xml:space="preserve"> to identify the barriers and opportunities for collaboration, with the intent to bring a recommendation forward in 2024 on at least </w:t>
      </w:r>
      <w:r w:rsidR="008D4851">
        <w:t>one</w:t>
      </w:r>
      <w:r>
        <w:t xml:space="preserve"> potential area for collaboration</w:t>
      </w:r>
      <w:r w:rsidR="00C21C43">
        <w:t>.</w:t>
      </w:r>
    </w:p>
    <w:p w14:paraId="6676EA20" w14:textId="77777777" w:rsidR="0088539F" w:rsidRPr="001C2C4C" w:rsidRDefault="0088539F" w:rsidP="0069098A">
      <w:pPr>
        <w:pStyle w:val="Heading3"/>
      </w:pPr>
      <w:r>
        <w:t>Ongoing operational work</w:t>
      </w:r>
    </w:p>
    <w:p w14:paraId="41665076" w14:textId="7C9BDB7A" w:rsidR="005035CA" w:rsidRDefault="005035CA" w:rsidP="0007778E">
      <w:r w:rsidDel="00695F79">
        <w:t>Engineers Canada</w:t>
      </w:r>
      <w:r w:rsidR="00506D99" w:rsidDel="00695F79">
        <w:t xml:space="preserve"> has </w:t>
      </w:r>
      <w:r w:rsidDel="00695F79">
        <w:t>partner</w:t>
      </w:r>
      <w:r w:rsidR="00506D99" w:rsidDel="00695F79">
        <w:t>ed</w:t>
      </w:r>
      <w:r w:rsidDel="00695F79">
        <w:t xml:space="preserve"> with Geoscientists Canada and Engineers </w:t>
      </w:r>
      <w:r w:rsidR="00A63CE1">
        <w:t>&amp;</w:t>
      </w:r>
      <w:r w:rsidDel="00695F79">
        <w:t xml:space="preserve"> Geoscientists British Columbia to offer free EDI training</w:t>
      </w:r>
      <w:r w:rsidR="003F220B">
        <w:t>.</w:t>
      </w:r>
      <w:r w:rsidR="00E95117">
        <w:rPr>
          <w:rStyle w:val="EndnoteReference"/>
        </w:rPr>
        <w:endnoteReference w:id="107"/>
      </w:r>
      <w:r w:rsidR="00506D99" w:rsidDel="00695F79">
        <w:t xml:space="preserve"> </w:t>
      </w:r>
      <w:r w:rsidR="00506D99" w:rsidDel="00505FF7">
        <w:t xml:space="preserve">Engineers Canada, in collaboration with </w:t>
      </w:r>
      <w:r w:rsidDel="00505FF7">
        <w:t>Polyt</w:t>
      </w:r>
      <w:r>
        <w:t>e</w:t>
      </w:r>
      <w:r w:rsidDel="00505FF7">
        <w:t>chnique Montréal</w:t>
      </w:r>
      <w:r w:rsidR="00506D99" w:rsidDel="00505FF7">
        <w:t xml:space="preserve">, is also offering </w:t>
      </w:r>
      <w:r w:rsidR="00F22F19" w:rsidDel="00505FF7">
        <w:t xml:space="preserve">free training through the </w:t>
      </w:r>
      <w:r w:rsidR="003F220B">
        <w:t>m</w:t>
      </w:r>
      <w:r w:rsidDel="00505FF7">
        <w:t xml:space="preserve">assive </w:t>
      </w:r>
      <w:r w:rsidR="003F220B">
        <w:t>o</w:t>
      </w:r>
      <w:r w:rsidDel="00505FF7">
        <w:t xml:space="preserve">pen </w:t>
      </w:r>
      <w:r w:rsidR="003F220B">
        <w:t>o</w:t>
      </w:r>
      <w:r w:rsidDel="00505FF7">
        <w:t xml:space="preserve">nline </w:t>
      </w:r>
      <w:r w:rsidR="003F220B">
        <w:t>c</w:t>
      </w:r>
      <w:r w:rsidDel="00505FF7">
        <w:t>ourse (MOOC) on Sustainability in Practice</w:t>
      </w:r>
      <w:r w:rsidR="00F22F19" w:rsidDel="00505FF7">
        <w:t>.</w:t>
      </w:r>
      <w:r w:rsidR="00286020">
        <w:rPr>
          <w:rStyle w:val="EndnoteReference"/>
        </w:rPr>
        <w:endnoteReference w:id="108"/>
      </w:r>
    </w:p>
    <w:p w14:paraId="1005073B" w14:textId="0E9F4985" w:rsidR="005035CA" w:rsidRDefault="00BA4CD5" w:rsidP="0007778E">
      <w:r>
        <w:t>In addition</w:t>
      </w:r>
      <w:r w:rsidR="00CB1321">
        <w:t>,</w:t>
      </w:r>
      <w:r w:rsidR="005035CA">
        <w:t xml:space="preserve"> work is </w:t>
      </w:r>
      <w:proofErr w:type="gramStart"/>
      <w:r w:rsidR="005035CA">
        <w:t xml:space="preserve">continuing </w:t>
      </w:r>
      <w:r w:rsidR="0006511E">
        <w:t>on</w:t>
      </w:r>
      <w:proofErr w:type="gramEnd"/>
      <w:r w:rsidR="005035CA">
        <w:t>:</w:t>
      </w:r>
    </w:p>
    <w:p w14:paraId="2BF31C21" w14:textId="222D6B67" w:rsidR="005035CA" w:rsidRDefault="005035CA" w:rsidP="005035CA">
      <w:pPr>
        <w:pStyle w:val="ListParagraph"/>
        <w:numPr>
          <w:ilvl w:val="0"/>
          <w:numId w:val="24"/>
        </w:numPr>
        <w:spacing w:after="0"/>
      </w:pPr>
      <w:r>
        <w:t>Purpose 2: f</w:t>
      </w:r>
      <w:r w:rsidRPr="00BC0A6E">
        <w:t xml:space="preserve">acilitating and fostering working relationships between and among the </w:t>
      </w:r>
      <w:r w:rsidR="00A839F4">
        <w:t>r</w:t>
      </w:r>
      <w:r w:rsidRPr="00BC0A6E">
        <w:t>egulators</w:t>
      </w:r>
      <w:r>
        <w:t xml:space="preserve"> through the </w:t>
      </w:r>
      <w:r w:rsidR="00A839F4">
        <w:t>r</w:t>
      </w:r>
      <w:r>
        <w:t xml:space="preserve">egulators’ </w:t>
      </w:r>
      <w:proofErr w:type="gramStart"/>
      <w:r>
        <w:t>official</w:t>
      </w:r>
      <w:r w:rsidR="006E78A0">
        <w:t>s</w:t>
      </w:r>
      <w:proofErr w:type="gramEnd"/>
      <w:r>
        <w:t xml:space="preserve"> group</w:t>
      </w:r>
      <w:r w:rsidR="0014091F">
        <w:t>’</w:t>
      </w:r>
      <w:r>
        <w:t>s meetings</w:t>
      </w:r>
      <w:r w:rsidR="00C53737">
        <w:t>.</w:t>
      </w:r>
    </w:p>
    <w:p w14:paraId="1678E2C4" w14:textId="6CE434F8" w:rsidR="000D3D90" w:rsidRDefault="005035CA" w:rsidP="005035CA">
      <w:pPr>
        <w:pStyle w:val="ListParagraph"/>
        <w:numPr>
          <w:ilvl w:val="0"/>
          <w:numId w:val="24"/>
        </w:numPr>
        <w:spacing w:after="0"/>
      </w:pPr>
      <w:r>
        <w:t>Purpose 3</w:t>
      </w:r>
      <w:r w:rsidR="00A53358">
        <w:t>:</w:t>
      </w:r>
      <w:r w:rsidRPr="00CB7723">
        <w:t xml:space="preserve"> </w:t>
      </w:r>
      <w:r w:rsidR="00A53358">
        <w:t>p</w:t>
      </w:r>
      <w:r w:rsidRPr="00CB7723">
        <w:t>roviding services and tools that enable the assessment of engineering qualifications, foster excellence in engineering practice and regulation, and facilitate mobility of practitioners within Canad</w:t>
      </w:r>
      <w:r>
        <w:t xml:space="preserve">a through the </w:t>
      </w:r>
      <w:r w:rsidR="000D3D90">
        <w:t>staff’s work on the National Membership Database (NMDB) and the following upcoming CEQB products:</w:t>
      </w:r>
    </w:p>
    <w:p w14:paraId="3A99B87A" w14:textId="1E81C146" w:rsidR="000D3D90" w:rsidRDefault="008F4583" w:rsidP="008F4583">
      <w:pPr>
        <w:pStyle w:val="ListParagraph"/>
        <w:numPr>
          <w:ilvl w:val="1"/>
          <w:numId w:val="24"/>
        </w:numPr>
        <w:spacing w:after="0"/>
      </w:pPr>
      <w:r>
        <w:t xml:space="preserve">New </w:t>
      </w:r>
      <w:r w:rsidR="001007DC">
        <w:t>f</w:t>
      </w:r>
      <w:r w:rsidR="000E7A10" w:rsidRPr="000E7A10">
        <w:t>easibility study to identify alternative academic assessments for non-CEAB applicants</w:t>
      </w:r>
    </w:p>
    <w:p w14:paraId="14BBBAE6" w14:textId="23D9FAC8" w:rsidR="007B4632" w:rsidRPr="001007DC" w:rsidRDefault="007B4632" w:rsidP="008F4583">
      <w:pPr>
        <w:pStyle w:val="ListParagraph"/>
        <w:numPr>
          <w:ilvl w:val="1"/>
          <w:numId w:val="24"/>
        </w:numPr>
        <w:spacing w:after="0"/>
      </w:pPr>
      <w:r>
        <w:rPr>
          <w:bCs/>
        </w:rPr>
        <w:t xml:space="preserve">New </w:t>
      </w:r>
      <w:r w:rsidR="001007DC">
        <w:rPr>
          <w:bCs/>
        </w:rPr>
        <w:t>p</w:t>
      </w:r>
      <w:r>
        <w:rPr>
          <w:bCs/>
        </w:rPr>
        <w:t>ublic guideline on duty to report / wrongdoing</w:t>
      </w:r>
    </w:p>
    <w:p w14:paraId="34FE5181" w14:textId="6A2AA081" w:rsidR="001007DC" w:rsidRPr="00E9168D" w:rsidRDefault="001007DC" w:rsidP="008F4583">
      <w:pPr>
        <w:pStyle w:val="ListParagraph"/>
        <w:numPr>
          <w:ilvl w:val="1"/>
          <w:numId w:val="24"/>
        </w:numPr>
        <w:spacing w:after="0"/>
      </w:pPr>
      <w:r>
        <w:rPr>
          <w:bCs/>
        </w:rPr>
        <w:t>New public guideline on fitness to practice</w:t>
      </w:r>
    </w:p>
    <w:p w14:paraId="604F3819" w14:textId="6AE0585C" w:rsidR="00E9168D" w:rsidRPr="00ED34B5" w:rsidRDefault="00E9168D" w:rsidP="008F4583">
      <w:pPr>
        <w:pStyle w:val="ListParagraph"/>
        <w:numPr>
          <w:ilvl w:val="1"/>
          <w:numId w:val="24"/>
        </w:numPr>
        <w:spacing w:after="0"/>
      </w:pPr>
      <w:r>
        <w:rPr>
          <w:bCs/>
        </w:rPr>
        <w:t xml:space="preserve">Review of the </w:t>
      </w:r>
      <w:r w:rsidR="00C048D5">
        <w:rPr>
          <w:bCs/>
        </w:rPr>
        <w:t>p</w:t>
      </w:r>
      <w:r w:rsidRPr="00E9168D">
        <w:rPr>
          <w:bCs/>
        </w:rPr>
        <w:t>ublic guideline on good character</w:t>
      </w:r>
      <w:r>
        <w:rPr>
          <w:bCs/>
        </w:rPr>
        <w:t xml:space="preserve">, </w:t>
      </w:r>
      <w:r w:rsidR="0051609B">
        <w:rPr>
          <w:bCs/>
        </w:rPr>
        <w:t xml:space="preserve">the </w:t>
      </w:r>
      <w:r w:rsidR="00C048D5" w:rsidRPr="009F6B6A">
        <w:rPr>
          <w:bCs/>
        </w:rPr>
        <w:t>public</w:t>
      </w:r>
      <w:r w:rsidR="009F6B6A" w:rsidRPr="009F6B6A">
        <w:rPr>
          <w:bCs/>
        </w:rPr>
        <w:t xml:space="preserve"> guideline on conflict of interest</w:t>
      </w:r>
      <w:r w:rsidR="009F6B6A">
        <w:rPr>
          <w:bCs/>
        </w:rPr>
        <w:t xml:space="preserve">, </w:t>
      </w:r>
      <w:r w:rsidR="00AE1E1E">
        <w:rPr>
          <w:bCs/>
        </w:rPr>
        <w:t xml:space="preserve">and the </w:t>
      </w:r>
      <w:r w:rsidR="00C048D5">
        <w:rPr>
          <w:bCs/>
        </w:rPr>
        <w:t>p</w:t>
      </w:r>
      <w:r w:rsidR="00C048D5" w:rsidRPr="00C048D5">
        <w:rPr>
          <w:bCs/>
        </w:rPr>
        <w:t>ublic guideline on the code of ethics</w:t>
      </w:r>
    </w:p>
    <w:p w14:paraId="53FDBDD2" w14:textId="45C8BCAF" w:rsidR="00ED34B5" w:rsidRDefault="00ED34B5" w:rsidP="008F4583">
      <w:pPr>
        <w:pStyle w:val="ListParagraph"/>
        <w:numPr>
          <w:ilvl w:val="1"/>
          <w:numId w:val="24"/>
        </w:numPr>
        <w:spacing w:after="0"/>
      </w:pPr>
      <w:r>
        <w:rPr>
          <w:bCs/>
        </w:rPr>
        <w:t xml:space="preserve">Review of the </w:t>
      </w:r>
      <w:r w:rsidR="00AE0C77">
        <w:rPr>
          <w:bCs/>
        </w:rPr>
        <w:t>a</w:t>
      </w:r>
      <w:r w:rsidR="000D3CC8" w:rsidRPr="000D3CC8">
        <w:rPr>
          <w:bCs/>
        </w:rPr>
        <w:t>gricultural/biosystems/bioresource/food</w:t>
      </w:r>
      <w:r w:rsidR="00AE0C77">
        <w:rPr>
          <w:bCs/>
        </w:rPr>
        <w:t xml:space="preserve"> </w:t>
      </w:r>
      <w:r w:rsidR="00245D8E">
        <w:rPr>
          <w:bCs/>
        </w:rPr>
        <w:t>compl</w:t>
      </w:r>
      <w:r w:rsidR="00AE1E1E">
        <w:rPr>
          <w:bCs/>
        </w:rPr>
        <w:t>e</w:t>
      </w:r>
      <w:r w:rsidR="00245D8E">
        <w:rPr>
          <w:bCs/>
        </w:rPr>
        <w:t xml:space="preserve">mentary studies, chemical, electrical, </w:t>
      </w:r>
      <w:proofErr w:type="gramStart"/>
      <w:r w:rsidR="00245D8E">
        <w:rPr>
          <w:bCs/>
        </w:rPr>
        <w:t>mechanical</w:t>
      </w:r>
      <w:proofErr w:type="gramEnd"/>
      <w:r w:rsidR="00245D8E">
        <w:rPr>
          <w:bCs/>
        </w:rPr>
        <w:t xml:space="preserve"> </w:t>
      </w:r>
      <w:r w:rsidR="00AE1E1E">
        <w:rPr>
          <w:bCs/>
        </w:rPr>
        <w:t xml:space="preserve">and mechatronic engineering syllabi. </w:t>
      </w:r>
    </w:p>
    <w:p w14:paraId="75891ABD" w14:textId="4CB44CB1" w:rsidR="005035CA" w:rsidRDefault="005035CA" w:rsidP="005035CA">
      <w:pPr>
        <w:pStyle w:val="ListParagraph"/>
        <w:numPr>
          <w:ilvl w:val="0"/>
          <w:numId w:val="24"/>
        </w:numPr>
        <w:spacing w:after="0"/>
      </w:pPr>
      <w:r>
        <w:t xml:space="preserve">Purpose 6: </w:t>
      </w:r>
      <w:r w:rsidR="00E17E2E">
        <w:t>a</w:t>
      </w:r>
      <w:r w:rsidRPr="00581D13">
        <w:t>ctively monitoring, researching, and advising on changes and advances that impact the Canadian regulatory environment and the engineering profession</w:t>
      </w:r>
      <w:r>
        <w:t>, through the development of research papers and monitoring the regulatory environment</w:t>
      </w:r>
      <w:r w:rsidR="00C53737">
        <w:t>.</w:t>
      </w:r>
    </w:p>
    <w:p w14:paraId="7F5FC49E" w14:textId="4BA95615" w:rsidR="005035CA" w:rsidRDefault="005035CA" w:rsidP="005035CA">
      <w:pPr>
        <w:pStyle w:val="ListParagraph"/>
        <w:numPr>
          <w:ilvl w:val="0"/>
          <w:numId w:val="24"/>
        </w:numPr>
        <w:spacing w:after="0"/>
      </w:pPr>
      <w:r>
        <w:t xml:space="preserve">Purpose </w:t>
      </w:r>
      <w:r w:rsidR="00D20F8C">
        <w:t>7</w:t>
      </w:r>
      <w:r w:rsidR="00E17E2E">
        <w:t>:</w:t>
      </w:r>
      <w:r>
        <w:t xml:space="preserve"> </w:t>
      </w:r>
      <w:r w:rsidR="00E17E2E">
        <w:t>m</w:t>
      </w:r>
      <w:r w:rsidRPr="00FA0D22">
        <w:t>anaging risks and opportunities associated with mobility of work and practitioners internationally</w:t>
      </w:r>
      <w:r>
        <w:t xml:space="preserve"> through the International Institutions and Degrees Database (IIDD), the international accords</w:t>
      </w:r>
      <w:r w:rsidR="003F77EE">
        <w:t>,</w:t>
      </w:r>
      <w:r>
        <w:t xml:space="preserve"> and the </w:t>
      </w:r>
      <w:r w:rsidR="003F77EE">
        <w:t>Engineers Canada</w:t>
      </w:r>
      <w:r>
        <w:t xml:space="preserve"> Mobility Register</w:t>
      </w:r>
      <w:r w:rsidR="00AD5EEB">
        <w:t>, providing tools to regulators to assess non-CEAB applicants, and to engineers seeking to work abroad.</w:t>
      </w:r>
    </w:p>
    <w:p w14:paraId="1108915C" w14:textId="5B2C9B8C" w:rsidR="005035CA" w:rsidRPr="00064DF1" w:rsidRDefault="00282935" w:rsidP="0069098A">
      <w:pPr>
        <w:pStyle w:val="Heading2"/>
        <w:rPr>
          <w:b w:val="0"/>
          <w:bCs/>
        </w:rPr>
      </w:pPr>
      <w:bookmarkStart w:id="24" w:name="_Toc109391492"/>
      <w:bookmarkStart w:id="25" w:name="_Toc111013909"/>
      <w:r>
        <w:lastRenderedPageBreak/>
        <w:t>4</w:t>
      </w:r>
      <w:r w:rsidR="00470690" w:rsidRPr="00064DF1">
        <w:rPr>
          <w:bCs/>
        </w:rPr>
        <w:t xml:space="preserve">.1. </w:t>
      </w:r>
      <w:r w:rsidR="00FB7063" w:rsidRPr="00064DF1">
        <w:rPr>
          <w:bCs/>
        </w:rPr>
        <w:t xml:space="preserve">Trends related to </w:t>
      </w:r>
      <w:r w:rsidR="008B4DA7">
        <w:rPr>
          <w:bCs/>
        </w:rPr>
        <w:t xml:space="preserve">trust and the value </w:t>
      </w:r>
      <w:bookmarkEnd w:id="24"/>
      <w:r w:rsidR="008B4DA7">
        <w:rPr>
          <w:bCs/>
        </w:rPr>
        <w:t xml:space="preserve">of </w:t>
      </w:r>
      <w:r w:rsidR="00D92FF6">
        <w:rPr>
          <w:bCs/>
        </w:rPr>
        <w:t>e</w:t>
      </w:r>
      <w:r w:rsidR="00FB7063" w:rsidRPr="00064DF1">
        <w:rPr>
          <w:bCs/>
        </w:rPr>
        <w:t xml:space="preserve">ngineering </w:t>
      </w:r>
      <w:r w:rsidR="00D92FF6">
        <w:rPr>
          <w:bCs/>
        </w:rPr>
        <w:t>l</w:t>
      </w:r>
      <w:r w:rsidR="00470690" w:rsidRPr="00064DF1">
        <w:rPr>
          <w:bCs/>
        </w:rPr>
        <w:t>icensure</w:t>
      </w:r>
      <w:bookmarkEnd w:id="25"/>
    </w:p>
    <w:p w14:paraId="29E8B601" w14:textId="34CC1AED" w:rsidR="005035CA" w:rsidRPr="00DE40F4" w:rsidRDefault="005035CA" w:rsidP="0007778E">
      <w:r w:rsidRPr="00064DF1">
        <w:t xml:space="preserve">The following section provides an overview of </w:t>
      </w:r>
      <w:r>
        <w:t xml:space="preserve">trends related to the perception and trust of the public and governments on engineering. </w:t>
      </w:r>
    </w:p>
    <w:p w14:paraId="5DA091F1" w14:textId="58C6291B" w:rsidR="00070D03" w:rsidRPr="00282935" w:rsidRDefault="00282935" w:rsidP="0069098A">
      <w:pPr>
        <w:pStyle w:val="Heading3"/>
      </w:pPr>
      <w:r w:rsidRPr="00282935">
        <w:t>Engineering’</w:t>
      </w:r>
      <w:r w:rsidR="003218F4">
        <w:t>s</w:t>
      </w:r>
      <w:r w:rsidRPr="00282935">
        <w:t xml:space="preserve"> economic value</w:t>
      </w:r>
    </w:p>
    <w:p w14:paraId="740BC1E9" w14:textId="061B3A7E" w:rsidR="00070D03" w:rsidRDefault="00070D03" w:rsidP="0007778E">
      <w:r w:rsidRPr="007D5ADD">
        <w:t>In 2020, 85.5</w:t>
      </w:r>
      <w:r w:rsidR="003C64CC">
        <w:t xml:space="preserve"> per cent </w:t>
      </w:r>
      <w:r w:rsidRPr="007D5ADD">
        <w:t>of engineering small and medium enterprises were profitable, with an average revenue of $369</w:t>
      </w:r>
      <w:r w:rsidR="006E78A0">
        <w:t>,000</w:t>
      </w:r>
      <w:r w:rsidR="00D92FF6">
        <w:t>.</w:t>
      </w:r>
      <w:r w:rsidRPr="007D5ADD">
        <w:rPr>
          <w:rStyle w:val="EndnoteReference"/>
        </w:rPr>
        <w:endnoteReference w:id="109"/>
      </w:r>
      <w:r>
        <w:t xml:space="preserve"> </w:t>
      </w:r>
      <w:r w:rsidRPr="007D5ADD">
        <w:t xml:space="preserve">In 2021, the median salary of an engineer-in-training </w:t>
      </w:r>
      <w:r>
        <w:t xml:space="preserve">(EIT) </w:t>
      </w:r>
      <w:r w:rsidRPr="007D5ADD">
        <w:t>in Atlantic Canada was $65,000, and $85,000 for an engineer</w:t>
      </w:r>
      <w:r w:rsidR="00D92FF6">
        <w:t>,</w:t>
      </w:r>
      <w:r w:rsidRPr="007D5ADD">
        <w:rPr>
          <w:rStyle w:val="EndnoteReference"/>
        </w:rPr>
        <w:endnoteReference w:id="110"/>
      </w:r>
      <w:r w:rsidRPr="007D5ADD">
        <w:t xml:space="preserve"> </w:t>
      </w:r>
      <w:r>
        <w:t>compared to between $56,900 to $59,000 for the general population</w:t>
      </w:r>
      <w:r w:rsidR="00D92FF6">
        <w:t xml:space="preserve">. </w:t>
      </w:r>
      <w:r>
        <w:rPr>
          <w:rStyle w:val="EndnoteReference"/>
        </w:rPr>
        <w:endnoteReference w:id="111"/>
      </w:r>
      <w:r>
        <w:t xml:space="preserve"> </w:t>
      </w:r>
      <w:r w:rsidR="00D92FF6">
        <w:t>By</w:t>
      </w:r>
      <w:r>
        <w:t xml:space="preserve"> comparison, the median salary for an EIT </w:t>
      </w:r>
      <w:r w:rsidRPr="004942EB">
        <w:t>was $70,050 and $114,000</w:t>
      </w:r>
      <w:r>
        <w:t xml:space="preserve"> for an engineer</w:t>
      </w:r>
      <w:r w:rsidRPr="004942EB">
        <w:t xml:space="preserve"> in Saskatchewan</w:t>
      </w:r>
      <w:r w:rsidR="00D92FF6">
        <w:t>,</w:t>
      </w:r>
      <w:r w:rsidRPr="004942EB">
        <w:rPr>
          <w:rStyle w:val="EndnoteReference"/>
        </w:rPr>
        <w:endnoteReference w:id="112"/>
      </w:r>
      <w:r w:rsidRPr="004942EB">
        <w:t xml:space="preserve"> compared</w:t>
      </w:r>
      <w:r>
        <w:t xml:space="preserve"> to $67,700 for the overall population </w:t>
      </w:r>
      <w:r w:rsidR="00282935">
        <w:t>of</w:t>
      </w:r>
      <w:r>
        <w:t xml:space="preserve"> that province</w:t>
      </w:r>
      <w:r w:rsidR="00D92FF6">
        <w:t>.</w:t>
      </w:r>
      <w:r>
        <w:rPr>
          <w:rStyle w:val="EndnoteReference"/>
        </w:rPr>
        <w:endnoteReference w:id="113"/>
      </w:r>
    </w:p>
    <w:p w14:paraId="7FDBA74D" w14:textId="05F16BAC" w:rsidR="00C72E0E" w:rsidRPr="001F56F1" w:rsidRDefault="00007E9A" w:rsidP="0069098A">
      <w:pPr>
        <w:pStyle w:val="Heading3"/>
      </w:pPr>
      <w:r>
        <w:t xml:space="preserve">Ongoing </w:t>
      </w:r>
      <w:r w:rsidR="00282935">
        <w:t>m</w:t>
      </w:r>
      <w:r w:rsidR="00C72E0E" w:rsidRPr="001F56F1">
        <w:t xml:space="preserve">edia </w:t>
      </w:r>
      <w:r w:rsidR="00282935">
        <w:t>s</w:t>
      </w:r>
      <w:r w:rsidR="00C72E0E" w:rsidRPr="001F56F1">
        <w:t>crutiny</w:t>
      </w:r>
    </w:p>
    <w:p w14:paraId="22613672" w14:textId="3E8C3742" w:rsidR="00C72E0E" w:rsidRDefault="00C72E0E" w:rsidP="0007778E">
      <w:r>
        <w:t>Engineering failures continue to make headlines, such as the Dyck Memorial Bridge collapse in Saskatchewan</w:t>
      </w:r>
      <w:r w:rsidR="00007E9A">
        <w:t>,</w:t>
      </w:r>
      <w:r>
        <w:rPr>
          <w:rStyle w:val="EndnoteReference"/>
        </w:rPr>
        <w:endnoteReference w:id="114"/>
      </w:r>
      <w:r>
        <w:t xml:space="preserve"> the</w:t>
      </w:r>
      <w:r w:rsidR="004174B5" w:rsidRPr="004174B5">
        <w:t xml:space="preserve"> </w:t>
      </w:r>
      <w:r w:rsidR="004174B5">
        <w:t>C</w:t>
      </w:r>
      <w:r w:rsidR="004174B5" w:rsidRPr="004174B5">
        <w:t>oquihalla</w:t>
      </w:r>
      <w:r>
        <w:t xml:space="preserve"> highway collapse in British Columbia</w:t>
      </w:r>
      <w:r>
        <w:rPr>
          <w:rStyle w:val="EndnoteReference"/>
        </w:rPr>
        <w:endnoteReference w:id="115"/>
      </w:r>
      <w:r>
        <w:t xml:space="preserve"> and the </w:t>
      </w:r>
      <w:r w:rsidRPr="006E735E">
        <w:t>Boeing 737 MAX</w:t>
      </w:r>
      <w:r>
        <w:t xml:space="preserve"> flight system failure</w:t>
      </w:r>
      <w:r w:rsidR="00007E9A">
        <w:t>.</w:t>
      </w:r>
      <w:r>
        <w:rPr>
          <w:rStyle w:val="EndnoteReference"/>
        </w:rPr>
        <w:endnoteReference w:id="116"/>
      </w:r>
      <w:r>
        <w:t xml:space="preserve"> While the media cycle is fast, regulators’ requirement</w:t>
      </w:r>
      <w:r w:rsidR="00D12BE2">
        <w:t>s</w:t>
      </w:r>
      <w:r>
        <w:t xml:space="preserve"> to exert</w:t>
      </w:r>
      <w:r w:rsidRPr="004A75C1">
        <w:t xml:space="preserve"> due diligence</w:t>
      </w:r>
      <w:r w:rsidR="00282935">
        <w:t xml:space="preserve"> is lengthy, which can negatively </w:t>
      </w:r>
      <w:r w:rsidR="00013273">
        <w:t xml:space="preserve">impact </w:t>
      </w:r>
      <w:r w:rsidR="00282935">
        <w:t>its ability to demonstrate how it protects the public.</w:t>
      </w:r>
      <w:r w:rsidR="004E27D9">
        <w:t xml:space="preserve"> A good example </w:t>
      </w:r>
      <w:r w:rsidR="00F764E1">
        <w:t xml:space="preserve">is the Mount </w:t>
      </w:r>
      <w:proofErr w:type="spellStart"/>
      <w:r w:rsidR="00F764E1">
        <w:t>Polley</w:t>
      </w:r>
      <w:proofErr w:type="spellEnd"/>
      <w:r w:rsidR="00F764E1">
        <w:t xml:space="preserve"> mine, the </w:t>
      </w:r>
      <w:r w:rsidR="0070377A">
        <w:t>largest environmental disaster in Canadian history</w:t>
      </w:r>
      <w:r w:rsidR="00632427">
        <w:t xml:space="preserve">. </w:t>
      </w:r>
      <w:r w:rsidR="00555A53">
        <w:t>The investigation</w:t>
      </w:r>
      <w:r w:rsidR="00F764E1">
        <w:t xml:space="preserve"> </w:t>
      </w:r>
      <w:r w:rsidR="00632427">
        <w:t>conducted by</w:t>
      </w:r>
      <w:r w:rsidR="00F764E1">
        <w:t xml:space="preserve"> EGBC </w:t>
      </w:r>
      <w:r w:rsidR="00632427">
        <w:t xml:space="preserve">nearly </w:t>
      </w:r>
      <w:r w:rsidR="00F764E1">
        <w:t>took nearly eight years and resulted in two engineers being fined</w:t>
      </w:r>
      <w:r w:rsidR="0070377A">
        <w:t xml:space="preserve"> </w:t>
      </w:r>
      <w:r w:rsidR="0070377A" w:rsidRPr="0070377A">
        <w:t>$226,500</w:t>
      </w:r>
      <w:r w:rsidR="0070377A">
        <w:t xml:space="preserve"> and one having </w:t>
      </w:r>
      <w:r w:rsidR="006E0FF1">
        <w:t xml:space="preserve">a brief suspension and required to take </w:t>
      </w:r>
      <w:r w:rsidR="0070377A">
        <w:t>training.</w:t>
      </w:r>
      <w:r w:rsidR="006E0FF1">
        <w:rPr>
          <w:rStyle w:val="EndnoteReference"/>
        </w:rPr>
        <w:endnoteReference w:id="117"/>
      </w:r>
      <w:r w:rsidR="0070377A">
        <w:t xml:space="preserve"> </w:t>
      </w:r>
    </w:p>
    <w:p w14:paraId="4805EE6C" w14:textId="2703B755" w:rsidR="00C72E0E" w:rsidRPr="007D21DA" w:rsidRDefault="00282935" w:rsidP="0069098A">
      <w:pPr>
        <w:pStyle w:val="Heading3"/>
      </w:pPr>
      <w:r>
        <w:t xml:space="preserve">Ongoing </w:t>
      </w:r>
      <w:r w:rsidR="003218F4">
        <w:t xml:space="preserve">public communication </w:t>
      </w:r>
      <w:r w:rsidR="00C72E0E" w:rsidRPr="007D21DA">
        <w:t xml:space="preserve">by </w:t>
      </w:r>
      <w:r w:rsidR="00A23561">
        <w:t>r</w:t>
      </w:r>
      <w:r w:rsidR="00C72E0E" w:rsidRPr="007D21DA">
        <w:t>egulators</w:t>
      </w:r>
    </w:p>
    <w:p w14:paraId="4F917974" w14:textId="3066AEBD" w:rsidR="003218F4" w:rsidRDefault="003218F4" w:rsidP="0007778E">
      <w:r>
        <w:t xml:space="preserve">Engineering </w:t>
      </w:r>
      <w:r w:rsidR="00A23561">
        <w:t>r</w:t>
      </w:r>
      <w:r>
        <w:t xml:space="preserve">egulators approach public communication with a variety of strategic goals, ranging from notices of significant discipline and enforcement notices, public service announcements regarding how engineering is regulated for the protection of the public, promoting engineering to youth audiences, and showcasing the role of engineers in society. </w:t>
      </w:r>
    </w:p>
    <w:p w14:paraId="761BDD8B" w14:textId="697F27E4" w:rsidR="002B3643" w:rsidRDefault="00C72E0E" w:rsidP="0007778E">
      <w:r>
        <w:t xml:space="preserve">Several </w:t>
      </w:r>
      <w:r w:rsidR="0066368F">
        <w:t xml:space="preserve">engineering </w:t>
      </w:r>
      <w:r w:rsidR="002447D2">
        <w:t>r</w:t>
      </w:r>
      <w:r>
        <w:t xml:space="preserve">egulators have </w:t>
      </w:r>
      <w:r w:rsidR="00F728FA">
        <w:t xml:space="preserve">been </w:t>
      </w:r>
      <w:r w:rsidR="0066368F">
        <w:t>execut</w:t>
      </w:r>
      <w:r w:rsidR="00E23A0D">
        <w:t>ing</w:t>
      </w:r>
      <w:r w:rsidR="0066368F">
        <w:t xml:space="preserve"> m</w:t>
      </w:r>
      <w:r>
        <w:t xml:space="preserve">arketing strategies to raise the profile and trust in engineering regulation. </w:t>
      </w:r>
      <w:r w:rsidR="003B6109">
        <w:t xml:space="preserve">To increase </w:t>
      </w:r>
      <w:r w:rsidR="00DF60B8">
        <w:t>the</w:t>
      </w:r>
      <w:r w:rsidR="003A4744">
        <w:t xml:space="preserve"> </w:t>
      </w:r>
      <w:r w:rsidR="003B6109">
        <w:t>public’s trust, m</w:t>
      </w:r>
      <w:r>
        <w:t xml:space="preserve">arketing strategies should be focussed on telling a story, </w:t>
      </w:r>
      <w:r w:rsidR="006A5452">
        <w:t>align with the values of the target audience</w:t>
      </w:r>
      <w:r w:rsidR="008B4DA7">
        <w:t>,</w:t>
      </w:r>
      <w:r w:rsidR="006A5452">
        <w:t xml:space="preserve"> and </w:t>
      </w:r>
      <w:r>
        <w:t xml:space="preserve">be tailored to </w:t>
      </w:r>
      <w:r w:rsidR="006A5452">
        <w:t xml:space="preserve">the </w:t>
      </w:r>
      <w:r>
        <w:t>channel</w:t>
      </w:r>
      <w:r w:rsidR="006A5452">
        <w:t xml:space="preserve"> </w:t>
      </w:r>
      <w:r w:rsidR="008B4DA7">
        <w:t>that is used.</w:t>
      </w:r>
      <w:r>
        <w:rPr>
          <w:rStyle w:val="EndnoteReference"/>
        </w:rPr>
        <w:endnoteReference w:id="118"/>
      </w:r>
      <w:r>
        <w:t xml:space="preserve"> </w:t>
      </w:r>
    </w:p>
    <w:p w14:paraId="5B38672D" w14:textId="7A6C389D" w:rsidR="00B93551" w:rsidRPr="001C2C4C" w:rsidRDefault="00CE4F17" w:rsidP="0069098A">
      <w:pPr>
        <w:pStyle w:val="Heading2"/>
        <w:rPr>
          <w:b w:val="0"/>
          <w:bCs/>
        </w:rPr>
      </w:pPr>
      <w:bookmarkStart w:id="26" w:name="_Toc109391493"/>
      <w:bookmarkStart w:id="27" w:name="_Toc111013910"/>
      <w:r w:rsidRPr="001C2C4C">
        <w:t xml:space="preserve">What Engineers Canada is currently </w:t>
      </w:r>
      <w:r w:rsidR="00C67D4B">
        <w:t>d</w:t>
      </w:r>
      <w:r w:rsidRPr="001C2C4C">
        <w:t xml:space="preserve">oing to address </w:t>
      </w:r>
      <w:r w:rsidR="0038498B" w:rsidRPr="001C2C4C">
        <w:rPr>
          <w:bCs/>
        </w:rPr>
        <w:t>tre</w:t>
      </w:r>
      <w:r w:rsidRPr="001C2C4C">
        <w:rPr>
          <w:bCs/>
        </w:rPr>
        <w:t xml:space="preserve">nds related to </w:t>
      </w:r>
      <w:r w:rsidR="008B4DA7">
        <w:rPr>
          <w:bCs/>
        </w:rPr>
        <w:t>t</w:t>
      </w:r>
      <w:r w:rsidRPr="001C2C4C">
        <w:rPr>
          <w:bCs/>
        </w:rPr>
        <w:t xml:space="preserve">rust and the </w:t>
      </w:r>
      <w:r w:rsidR="008B4DA7">
        <w:rPr>
          <w:bCs/>
        </w:rPr>
        <w:t>v</w:t>
      </w:r>
      <w:r w:rsidRPr="001C2C4C">
        <w:rPr>
          <w:bCs/>
        </w:rPr>
        <w:t xml:space="preserve">alue of </w:t>
      </w:r>
      <w:bookmarkEnd w:id="26"/>
      <w:r w:rsidR="008B4DA7">
        <w:rPr>
          <w:bCs/>
        </w:rPr>
        <w:t>e</w:t>
      </w:r>
      <w:r w:rsidRPr="001C2C4C">
        <w:rPr>
          <w:bCs/>
        </w:rPr>
        <w:t xml:space="preserve">ngineering </w:t>
      </w:r>
      <w:r w:rsidR="008B4DA7">
        <w:rPr>
          <w:bCs/>
        </w:rPr>
        <w:t>l</w:t>
      </w:r>
      <w:r w:rsidRPr="001C2C4C">
        <w:rPr>
          <w:bCs/>
        </w:rPr>
        <w:t>icensure</w:t>
      </w:r>
      <w:bookmarkEnd w:id="27"/>
    </w:p>
    <w:p w14:paraId="5C123F7C" w14:textId="04FF87A9" w:rsidR="00234117" w:rsidRPr="001C2C4C" w:rsidRDefault="00D20F8C" w:rsidP="0069098A">
      <w:pPr>
        <w:pStyle w:val="Heading3"/>
      </w:pPr>
      <w:r w:rsidRPr="001C2C4C">
        <w:t xml:space="preserve">2022-2024 </w:t>
      </w:r>
      <w:r w:rsidR="00234117" w:rsidRPr="001C2C4C">
        <w:t xml:space="preserve">Strategic priority </w:t>
      </w:r>
      <w:r w:rsidR="001C2C4C" w:rsidRPr="001C2C4C">
        <w:t xml:space="preserve">2.2 Reinforce </w:t>
      </w:r>
      <w:r w:rsidR="008B4DA7">
        <w:t>T</w:t>
      </w:r>
      <w:r w:rsidR="001C2C4C" w:rsidRPr="001C2C4C">
        <w:t xml:space="preserve">rust and </w:t>
      </w:r>
      <w:r w:rsidR="008B4DA7">
        <w:t>t</w:t>
      </w:r>
      <w:r w:rsidR="001C2C4C" w:rsidRPr="001C2C4C">
        <w:t xml:space="preserve">he </w:t>
      </w:r>
      <w:r w:rsidR="008B4DA7">
        <w:t>V</w:t>
      </w:r>
      <w:r w:rsidR="001C2C4C" w:rsidRPr="001C2C4C">
        <w:t xml:space="preserve">alue of </w:t>
      </w:r>
      <w:r w:rsidR="008B4DA7">
        <w:t>L</w:t>
      </w:r>
      <w:r w:rsidR="001C2C4C" w:rsidRPr="001C2C4C">
        <w:t>icensure</w:t>
      </w:r>
    </w:p>
    <w:p w14:paraId="57623A5C" w14:textId="769226EC" w:rsidR="0026124D" w:rsidRDefault="001E060F" w:rsidP="0007778E">
      <w:r w:rsidRPr="001E060F">
        <w:t xml:space="preserve">The Engineers Canada Board approved </w:t>
      </w:r>
      <w:r w:rsidR="00612450">
        <w:t xml:space="preserve">a three-year </w:t>
      </w:r>
      <w:r w:rsidR="008B4DA7">
        <w:t xml:space="preserve">marketing and </w:t>
      </w:r>
      <w:r w:rsidR="000E57A1">
        <w:t xml:space="preserve">outreach project </w:t>
      </w:r>
      <w:r w:rsidR="00612450">
        <w:t xml:space="preserve">as part of the 2022-2024 Strategic Plan. </w:t>
      </w:r>
      <w:r w:rsidR="006315B0">
        <w:t xml:space="preserve">Strategic Priority </w:t>
      </w:r>
      <w:r w:rsidR="00B87D10" w:rsidRPr="00B87D10">
        <w:t>2.2</w:t>
      </w:r>
      <w:r w:rsidR="008B4DA7">
        <w:t xml:space="preserve">: </w:t>
      </w:r>
      <w:r w:rsidR="00B87D10" w:rsidRPr="00B87D10">
        <w:t xml:space="preserve"> Reinforce </w:t>
      </w:r>
      <w:r w:rsidR="008B4DA7">
        <w:t>T</w:t>
      </w:r>
      <w:r w:rsidR="00B87D10" w:rsidRPr="00B87D10">
        <w:t xml:space="preserve">rust and </w:t>
      </w:r>
      <w:r w:rsidR="008B4DA7">
        <w:t>T</w:t>
      </w:r>
      <w:r w:rsidR="00B87D10" w:rsidRPr="00B87D10">
        <w:t xml:space="preserve">he </w:t>
      </w:r>
      <w:r w:rsidR="008B4DA7">
        <w:t>V</w:t>
      </w:r>
      <w:r w:rsidR="00B87D10" w:rsidRPr="00B87D10">
        <w:t xml:space="preserve">alue of </w:t>
      </w:r>
      <w:r w:rsidR="008B4DA7">
        <w:t>L</w:t>
      </w:r>
      <w:r w:rsidR="00B87D10" w:rsidRPr="00B87D10">
        <w:t>icensure</w:t>
      </w:r>
      <w:r w:rsidR="00B87D10">
        <w:t xml:space="preserve"> </w:t>
      </w:r>
      <w:r w:rsidR="008B4DA7">
        <w:t>involves working alongside communication and marketing specialists</w:t>
      </w:r>
      <w:r w:rsidR="00B87D10">
        <w:t xml:space="preserve"> to identify </w:t>
      </w:r>
      <w:r w:rsidR="00AC50DD">
        <w:t xml:space="preserve">the </w:t>
      </w:r>
      <w:r w:rsidR="00B87D10">
        <w:t xml:space="preserve">target audience, </w:t>
      </w:r>
      <w:r w:rsidR="00A15A7F">
        <w:t>develop key messages</w:t>
      </w:r>
      <w:r w:rsidR="008B4DA7">
        <w:t>,</w:t>
      </w:r>
      <w:r w:rsidR="00A15A7F">
        <w:t xml:space="preserve"> and execute a multi-million, </w:t>
      </w:r>
      <w:r w:rsidR="00782014">
        <w:t>two-year</w:t>
      </w:r>
      <w:r w:rsidR="00A15A7F">
        <w:t xml:space="preserve"> marketing campaign in partnership with </w:t>
      </w:r>
      <w:r w:rsidR="00AC50DD">
        <w:t>r</w:t>
      </w:r>
      <w:r w:rsidR="00A15A7F">
        <w:t>egulators.</w:t>
      </w:r>
    </w:p>
    <w:p w14:paraId="0110E89A" w14:textId="69FAE20E" w:rsidR="0088539F" w:rsidRDefault="0088539F" w:rsidP="0007778E">
      <w:r>
        <w:lastRenderedPageBreak/>
        <w:t>As campaigns take a long time to change perception</w:t>
      </w:r>
      <w:r w:rsidR="00EA7B22">
        <w:t>s</w:t>
      </w:r>
      <w:r>
        <w:t xml:space="preserve"> and require continual efforts to be successful, </w:t>
      </w:r>
      <w:r w:rsidR="00AA7C20">
        <w:t xml:space="preserve">it is expected that the Board will </w:t>
      </w:r>
      <w:r>
        <w:t>continue this work as part of the upcoming 2025-2027 Strategic Plan.</w:t>
      </w:r>
    </w:p>
    <w:p w14:paraId="79140590" w14:textId="63B01376" w:rsidR="0088539F" w:rsidRPr="001C2C4C" w:rsidRDefault="0088539F" w:rsidP="0069098A">
      <w:pPr>
        <w:pStyle w:val="Heading3"/>
      </w:pPr>
      <w:r>
        <w:t>Ongoing operational work</w:t>
      </w:r>
    </w:p>
    <w:p w14:paraId="50AE5452" w14:textId="65F918EF" w:rsidR="00731AE5" w:rsidRDefault="002B11E0" w:rsidP="00731AE5">
      <w:pPr>
        <w:tabs>
          <w:tab w:val="left" w:pos="2655"/>
        </w:tabs>
        <w:spacing w:after="0"/>
      </w:pPr>
      <w:r>
        <w:t xml:space="preserve">As part of </w:t>
      </w:r>
      <w:r w:rsidR="004B34A7">
        <w:t>P</w:t>
      </w:r>
      <w:r>
        <w:t>urpose 8</w:t>
      </w:r>
      <w:r w:rsidR="00172428">
        <w:t>: f</w:t>
      </w:r>
      <w:r w:rsidRPr="002B11E0">
        <w:t>ostering recognition of the value and contribution of the profession to society and sparking interest in the next generation of professionals</w:t>
      </w:r>
      <w:r w:rsidR="008A3E78">
        <w:t>, s</w:t>
      </w:r>
      <w:r w:rsidR="00C1650F">
        <w:t>taff continu</w:t>
      </w:r>
      <w:r w:rsidR="00172428">
        <w:t>e</w:t>
      </w:r>
      <w:r w:rsidR="00C1650F">
        <w:t xml:space="preserve"> to work with partners, such as </w:t>
      </w:r>
      <w:r w:rsidR="003368BC">
        <w:t>r</w:t>
      </w:r>
      <w:r w:rsidR="00C1650F">
        <w:t>egulator</w:t>
      </w:r>
      <w:r w:rsidR="00172428">
        <w:t>s</w:t>
      </w:r>
      <w:r w:rsidR="00C1650F">
        <w:t xml:space="preserve">, </w:t>
      </w:r>
      <w:r w:rsidR="003368BC">
        <w:t xml:space="preserve">the </w:t>
      </w:r>
      <w:r w:rsidR="00B605CA">
        <w:t xml:space="preserve">Canadian </w:t>
      </w:r>
      <w:r w:rsidR="007007FA">
        <w:t xml:space="preserve">Federation of </w:t>
      </w:r>
      <w:r w:rsidR="00B605CA">
        <w:t>Engineering Student</w:t>
      </w:r>
      <w:r w:rsidR="007007FA">
        <w:t>s</w:t>
      </w:r>
      <w:r w:rsidR="00B605CA">
        <w:t xml:space="preserve">, </w:t>
      </w:r>
      <w:r w:rsidR="00731AE5">
        <w:t>Scouts</w:t>
      </w:r>
      <w:r w:rsidR="00172428">
        <w:t xml:space="preserve"> Canada</w:t>
      </w:r>
      <w:r w:rsidR="00731AE5">
        <w:t xml:space="preserve">, Girl </w:t>
      </w:r>
      <w:r w:rsidR="00BF73FF">
        <w:t xml:space="preserve">Guides </w:t>
      </w:r>
      <w:r w:rsidR="00731AE5">
        <w:t xml:space="preserve">and </w:t>
      </w:r>
      <w:proofErr w:type="spellStart"/>
      <w:r w:rsidR="0011134C">
        <w:t>DiscoverE</w:t>
      </w:r>
      <w:proofErr w:type="spellEnd"/>
      <w:r w:rsidR="00731AE5">
        <w:t xml:space="preserve"> to spark </w:t>
      </w:r>
      <w:r w:rsidR="00EF1F60">
        <w:t xml:space="preserve">the </w:t>
      </w:r>
      <w:r w:rsidR="00731AE5">
        <w:t xml:space="preserve">interest </w:t>
      </w:r>
      <w:r w:rsidR="00EF1F60">
        <w:t xml:space="preserve">of </w:t>
      </w:r>
      <w:r w:rsidR="00731AE5">
        <w:t>future generation</w:t>
      </w:r>
      <w:r w:rsidR="00EF1F60">
        <w:t>s</w:t>
      </w:r>
      <w:r w:rsidR="00731AE5">
        <w:t>.</w:t>
      </w:r>
      <w:r w:rsidR="001875C5">
        <w:t xml:space="preserve"> </w:t>
      </w:r>
      <w:r w:rsidR="007E534A">
        <w:t xml:space="preserve">On behalf of engineering </w:t>
      </w:r>
      <w:r w:rsidR="006F1353">
        <w:t>r</w:t>
      </w:r>
      <w:r w:rsidR="007E534A">
        <w:t xml:space="preserve">egulators, advocacy efforts are </w:t>
      </w:r>
      <w:r w:rsidR="007007FA">
        <w:t xml:space="preserve">also </w:t>
      </w:r>
      <w:r w:rsidR="007E534A">
        <w:t>targeted toward raising the profile of engineers and their role in protecting public safety with the federal government</w:t>
      </w:r>
      <w:r w:rsidR="00CF044E">
        <w:t xml:space="preserve"> as per </w:t>
      </w:r>
      <w:r w:rsidR="0011134C">
        <w:t>p</w:t>
      </w:r>
      <w:r w:rsidR="00CF044E">
        <w:t xml:space="preserve">urpose </w:t>
      </w:r>
      <w:r w:rsidR="00D946B0">
        <w:t>5</w:t>
      </w:r>
      <w:r w:rsidR="0011134C">
        <w:t>:</w:t>
      </w:r>
      <w:r w:rsidR="00D946B0">
        <w:t xml:space="preserve"> </w:t>
      </w:r>
      <w:r w:rsidR="0011134C">
        <w:t>a</w:t>
      </w:r>
      <w:r w:rsidR="00D946B0">
        <w:t>dvocating to the federal government.</w:t>
      </w:r>
      <w:r w:rsidR="007E534A">
        <w:t xml:space="preserve"> </w:t>
      </w:r>
    </w:p>
    <w:p w14:paraId="467284C9" w14:textId="2C472794" w:rsidR="00BF73FF" w:rsidRDefault="00955741" w:rsidP="0069098A">
      <w:pPr>
        <w:pStyle w:val="Heading2"/>
        <w:rPr>
          <w:b w:val="0"/>
          <w:bCs/>
        </w:rPr>
      </w:pPr>
      <w:bookmarkStart w:id="28" w:name="_Toc109391494"/>
      <w:bookmarkStart w:id="29" w:name="_Toc111013911"/>
      <w:r>
        <w:t xml:space="preserve">5.1. </w:t>
      </w:r>
      <w:r w:rsidRPr="00955741">
        <w:rPr>
          <w:bCs/>
        </w:rPr>
        <w:t xml:space="preserve">Trends in </w:t>
      </w:r>
      <w:r w:rsidR="003A4156">
        <w:rPr>
          <w:bCs/>
        </w:rPr>
        <w:t xml:space="preserve">addressing </w:t>
      </w:r>
      <w:r w:rsidR="00BA69CB">
        <w:rPr>
          <w:bCs/>
        </w:rPr>
        <w:t xml:space="preserve">a </w:t>
      </w:r>
      <w:r w:rsidR="003A4156">
        <w:rPr>
          <w:bCs/>
        </w:rPr>
        <w:t xml:space="preserve">changing </w:t>
      </w:r>
      <w:r w:rsidR="00BF73FF" w:rsidRPr="00955741">
        <w:rPr>
          <w:bCs/>
        </w:rPr>
        <w:t xml:space="preserve">climate </w:t>
      </w:r>
      <w:r w:rsidR="0053671A">
        <w:rPr>
          <w:bCs/>
        </w:rPr>
        <w:t>and ensuring long-term sustainability</w:t>
      </w:r>
      <w:bookmarkEnd w:id="28"/>
      <w:bookmarkEnd w:id="29"/>
    </w:p>
    <w:p w14:paraId="3AF185C2" w14:textId="1977CA97" w:rsidR="00A34C06" w:rsidRDefault="00783448" w:rsidP="0007778E">
      <w:r>
        <w:t>Seventy-nine</w:t>
      </w:r>
      <w:r w:rsidR="003C64CC">
        <w:t xml:space="preserve"> per cent</w:t>
      </w:r>
      <w:r w:rsidR="008C2C6B">
        <w:t xml:space="preserve"> of Canadians voice their concerns </w:t>
      </w:r>
      <w:r w:rsidR="006044F1">
        <w:t xml:space="preserve">regarding </w:t>
      </w:r>
      <w:r w:rsidR="008C2C6B">
        <w:t>the impact of climate change, with 85</w:t>
      </w:r>
      <w:r w:rsidR="003C64CC">
        <w:t xml:space="preserve"> per cent</w:t>
      </w:r>
      <w:r w:rsidR="008C2C6B">
        <w:t xml:space="preserve"> certain that it is indeed happening</w:t>
      </w:r>
      <w:r w:rsidR="00F54F70">
        <w:t>.</w:t>
      </w:r>
      <w:r w:rsidR="008C2C6B">
        <w:rPr>
          <w:rStyle w:val="EndnoteReference"/>
        </w:rPr>
        <w:endnoteReference w:id="119"/>
      </w:r>
      <w:r w:rsidR="008C2C6B">
        <w:t xml:space="preserve"> The Royal College of Psychiatrists in the UK reported that 57</w:t>
      </w:r>
      <w:r w:rsidR="003C64CC">
        <w:t xml:space="preserve"> per cent</w:t>
      </w:r>
      <w:r w:rsidR="008C2C6B">
        <w:t xml:space="preserve"> of children and teenagers were distressed about the environment, which is sometimes referred to as “eco-anxiety</w:t>
      </w:r>
      <w:r w:rsidR="00F54F70">
        <w:t>.</w:t>
      </w:r>
      <w:r w:rsidR="0022038B">
        <w:t>”</w:t>
      </w:r>
      <w:r w:rsidR="008C2C6B">
        <w:t>.</w:t>
      </w:r>
    </w:p>
    <w:p w14:paraId="77A24D2E" w14:textId="7C313600" w:rsidR="0007778E" w:rsidRDefault="006850FD" w:rsidP="0007778E">
      <w:r>
        <w:t>The U</w:t>
      </w:r>
      <w:r w:rsidR="00F54F70">
        <w:t>nited Nations (</w:t>
      </w:r>
      <w:r>
        <w:t>UN</w:t>
      </w:r>
      <w:r w:rsidR="00F54F70">
        <w:t>)</w:t>
      </w:r>
      <w:r>
        <w:t xml:space="preserve"> has adopted sustainable </w:t>
      </w:r>
      <w:r w:rsidR="006044F1">
        <w:t>development</w:t>
      </w:r>
      <w:r>
        <w:t xml:space="preserve"> </w:t>
      </w:r>
      <w:r w:rsidR="00916285">
        <w:t>goals,</w:t>
      </w:r>
      <w:r>
        <w:t xml:space="preserve"> which lay out a path for areas of focus. </w:t>
      </w:r>
      <w:r w:rsidR="00A546DB">
        <w:t xml:space="preserve">The International Engineering </w:t>
      </w:r>
      <w:r w:rsidR="00AE3615">
        <w:t xml:space="preserve">Alliance is </w:t>
      </w:r>
      <w:r w:rsidR="006B227E">
        <w:t>updating its Graduate Attributes and Professional Competencies (GAPC) framework to</w:t>
      </w:r>
      <w:r w:rsidR="00671A9A">
        <w:t xml:space="preserve"> </w:t>
      </w:r>
      <w:r w:rsidR="001102FE">
        <w:t xml:space="preserve">include </w:t>
      </w:r>
      <w:r w:rsidR="00F54F70">
        <w:t>the UN’s sustainability goals</w:t>
      </w:r>
      <w:r w:rsidR="00F14117">
        <w:t>.</w:t>
      </w:r>
      <w:r w:rsidR="002C6F4A">
        <w:rPr>
          <w:rStyle w:val="EndnoteReference"/>
        </w:rPr>
        <w:endnoteReference w:id="120"/>
      </w:r>
      <w:r w:rsidR="00F14117">
        <w:t xml:space="preserve"> </w:t>
      </w:r>
      <w:r w:rsidR="003A4156">
        <w:t>Showing linkage</w:t>
      </w:r>
      <w:r w:rsidR="00FD0877">
        <w:t>s</w:t>
      </w:r>
      <w:r w:rsidR="003A4156">
        <w:t xml:space="preserve"> with human activities and building the UN’s sustainable development goals into education curriculum can help</w:t>
      </w:r>
      <w:r w:rsidR="00F54F70">
        <w:t>.</w:t>
      </w:r>
      <w:r w:rsidR="003A4156">
        <w:rPr>
          <w:rStyle w:val="EndnoteReference"/>
        </w:rPr>
        <w:endnoteReference w:id="121"/>
      </w:r>
      <w:r w:rsidR="003A4156" w:rsidRPr="00FB41D9">
        <w:t xml:space="preserve"> </w:t>
      </w:r>
      <w:r>
        <w:t>Several aspects are part of engineering practice, including gender equality, clean water and sanitation, affordable and clean energy, industry innovation and infrastructure, sustainable cities and communities, responsible consumption and production, climate action, and life below water and on land.</w:t>
      </w:r>
      <w:r>
        <w:rPr>
          <w:rStyle w:val="EndnoteReference"/>
        </w:rPr>
        <w:endnoteReference w:id="122"/>
      </w:r>
      <w:r>
        <w:t xml:space="preserve"> Setting expectations of what engineers are expected to do through these goals could have a significant impact on addressing climate change</w:t>
      </w:r>
      <w:r w:rsidR="00F54F70">
        <w:t>.</w:t>
      </w:r>
      <w:r>
        <w:rPr>
          <w:rStyle w:val="EndnoteReference"/>
        </w:rPr>
        <w:endnoteReference w:id="123"/>
      </w:r>
    </w:p>
    <w:p w14:paraId="5697D446" w14:textId="7705F92F" w:rsidR="003A4156" w:rsidRDefault="00405F86" w:rsidP="0007778E">
      <w:r>
        <w:t xml:space="preserve">As per their code of ethics, engineers are responsible for holding paramount the safety, </w:t>
      </w:r>
      <w:r w:rsidR="00AD4803">
        <w:t>health</w:t>
      </w:r>
      <w:r w:rsidR="00720D63">
        <w:t>,</w:t>
      </w:r>
      <w:r w:rsidR="00AD4803">
        <w:t xml:space="preserve"> and welfare of the public and the protection of the environmen</w:t>
      </w:r>
      <w:r w:rsidR="00863D3B">
        <w:t>t</w:t>
      </w:r>
      <w:r w:rsidR="00720D63">
        <w:t>.</w:t>
      </w:r>
      <w:r w:rsidR="00863D3B">
        <w:rPr>
          <w:rStyle w:val="EndnoteReference"/>
        </w:rPr>
        <w:endnoteReference w:id="124"/>
      </w:r>
      <w:r w:rsidR="00863D3B">
        <w:t xml:space="preserve"> </w:t>
      </w:r>
      <w:r w:rsidR="00FF7F24">
        <w:t>Many</w:t>
      </w:r>
      <w:r w:rsidR="003A4156">
        <w:t xml:space="preserve"> professional associations</w:t>
      </w:r>
      <w:r w:rsidR="00FF7F24">
        <w:t>,</w:t>
      </w:r>
      <w:r w:rsidR="003A4156">
        <w:t xml:space="preserve"> like engineering</w:t>
      </w:r>
      <w:r w:rsidR="00FF7F24">
        <w:t>,</w:t>
      </w:r>
      <w:r w:rsidR="003A4156">
        <w:t xml:space="preserve"> are highlighting what their governments can do, including incorporat</w:t>
      </w:r>
      <w:r w:rsidR="00175690">
        <w:t>ing</w:t>
      </w:r>
      <w:r w:rsidR="003A4156">
        <w:t xml:space="preserve"> climate change in decision-making, shar</w:t>
      </w:r>
      <w:r w:rsidR="00175690">
        <w:t>ing</w:t>
      </w:r>
      <w:r w:rsidR="003A4156">
        <w:t xml:space="preserve"> best practices, clarify</w:t>
      </w:r>
      <w:r w:rsidR="00175690">
        <w:t>ing</w:t>
      </w:r>
      <w:r w:rsidR="003A4156">
        <w:t xml:space="preserve"> professional obligations in that area of practice and </w:t>
      </w:r>
      <w:r w:rsidR="00175690">
        <w:t xml:space="preserve">in their </w:t>
      </w:r>
      <w:r w:rsidR="003A4156">
        <w:t xml:space="preserve">code of ethics, </w:t>
      </w:r>
      <w:r w:rsidR="00175690">
        <w:t>a</w:t>
      </w:r>
      <w:r w:rsidR="000040B3">
        <w:t>n</w:t>
      </w:r>
      <w:r w:rsidR="00175690">
        <w:t xml:space="preserve">d </w:t>
      </w:r>
      <w:r w:rsidR="003A4156">
        <w:t>work</w:t>
      </w:r>
      <w:r w:rsidR="00175690">
        <w:t>ing</w:t>
      </w:r>
      <w:r w:rsidR="003A4156">
        <w:t xml:space="preserve"> in partnership with other professional associations to address impact</w:t>
      </w:r>
      <w:r w:rsidR="00720D63">
        <w:t>.</w:t>
      </w:r>
      <w:r w:rsidR="003A4156">
        <w:rPr>
          <w:rStyle w:val="EndnoteReference"/>
        </w:rPr>
        <w:endnoteReference w:id="125"/>
      </w:r>
    </w:p>
    <w:p w14:paraId="2C04C6CE" w14:textId="7F7FCBDA" w:rsidR="00EE542D" w:rsidRDefault="00A34C06" w:rsidP="0007778E">
      <w:r>
        <w:t xml:space="preserve">Engineering failures can have </w:t>
      </w:r>
      <w:r w:rsidR="00916285">
        <w:t>a</w:t>
      </w:r>
      <w:r>
        <w:t xml:space="preserve"> </w:t>
      </w:r>
      <w:r w:rsidR="00720D63">
        <w:t xml:space="preserve">significant </w:t>
      </w:r>
      <w:r>
        <w:t>ecological impact</w:t>
      </w:r>
      <w:r w:rsidR="00EE542D">
        <w:t>.</w:t>
      </w:r>
      <w:r>
        <w:rPr>
          <w:rStyle w:val="EndnoteReference"/>
        </w:rPr>
        <w:endnoteReference w:id="126"/>
      </w:r>
      <w:r w:rsidR="00EE542D">
        <w:t xml:space="preserve"> </w:t>
      </w:r>
      <w:r w:rsidR="008609FF">
        <w:t>There is a need to assess the impact of engineering on nature and instill that in engineering education</w:t>
      </w:r>
      <w:r w:rsidR="00720D63">
        <w:t>.</w:t>
      </w:r>
      <w:r w:rsidR="008609FF">
        <w:rPr>
          <w:rStyle w:val="EndnoteReference"/>
        </w:rPr>
        <w:endnoteReference w:id="127"/>
      </w:r>
      <w:r w:rsidR="008609FF">
        <w:t xml:space="preserve"> </w:t>
      </w:r>
      <w:r w:rsidR="00EE542D">
        <w:t>Sustainable</w:t>
      </w:r>
      <w:r w:rsidR="006850FD">
        <w:t xml:space="preserve"> </w:t>
      </w:r>
      <w:r w:rsidR="00EE542D">
        <w:t>development should be incorporated in engineering p</w:t>
      </w:r>
      <w:r w:rsidR="006850FD">
        <w:t>ractice and</w:t>
      </w:r>
      <w:r w:rsidR="00EE542D">
        <w:t xml:space="preserve"> the workplace</w:t>
      </w:r>
      <w:r w:rsidR="006850FD">
        <w:t>.</w:t>
      </w:r>
      <w:r w:rsidR="006850FD">
        <w:rPr>
          <w:rStyle w:val="EndnoteReference"/>
        </w:rPr>
        <w:endnoteReference w:id="128"/>
      </w:r>
      <w:r w:rsidR="006850FD">
        <w:t xml:space="preserve"> </w:t>
      </w:r>
      <w:r w:rsidR="00D4493F">
        <w:t xml:space="preserve">Some organizations </w:t>
      </w:r>
      <w:r w:rsidR="00095EEB">
        <w:t xml:space="preserve">are going carbon </w:t>
      </w:r>
      <w:r w:rsidR="007A170D">
        <w:t>neutral, to</w:t>
      </w:r>
      <w:r w:rsidR="003A4BD0">
        <w:t xml:space="preserve"> meet the </w:t>
      </w:r>
      <w:r w:rsidR="00BC30FE">
        <w:t>UN 2050 target</w:t>
      </w:r>
      <w:r w:rsidR="00134463">
        <w:t>.</w:t>
      </w:r>
      <w:r w:rsidR="00747EBC">
        <w:rPr>
          <w:rStyle w:val="EndnoteReference"/>
        </w:rPr>
        <w:endnoteReference w:id="129"/>
      </w:r>
    </w:p>
    <w:p w14:paraId="35070A22" w14:textId="4B02D81F" w:rsidR="0053671A" w:rsidRDefault="0053671A" w:rsidP="0007778E">
      <w:r>
        <w:t xml:space="preserve">Several organizations are implementing </w:t>
      </w:r>
      <w:r w:rsidR="00720D63">
        <w:t>e</w:t>
      </w:r>
      <w:r w:rsidRPr="00B179A3">
        <w:t xml:space="preserve">nvironmental, </w:t>
      </w:r>
      <w:r w:rsidR="00720D63">
        <w:t>s</w:t>
      </w:r>
      <w:r w:rsidRPr="00B179A3">
        <w:t xml:space="preserve">ocial and </w:t>
      </w:r>
      <w:r w:rsidR="00720D63">
        <w:t>g</w:t>
      </w:r>
      <w:r w:rsidRPr="00B179A3">
        <w:t>overnance (ESG)</w:t>
      </w:r>
      <w:r>
        <w:t xml:space="preserve"> tactics and reporting in support of sustainability. Over 92</w:t>
      </w:r>
      <w:r w:rsidR="003C64CC">
        <w:t xml:space="preserve"> per cent</w:t>
      </w:r>
      <w:r>
        <w:t xml:space="preserve"> of Canadian companies now report on sustainability with leading sectors being</w:t>
      </w:r>
      <w:r w:rsidRPr="00EE2823">
        <w:t xml:space="preserve"> financial services, industrial, manufacturing and metals, and utilities</w:t>
      </w:r>
      <w:r>
        <w:t>.</w:t>
      </w:r>
      <w:r>
        <w:rPr>
          <w:rStyle w:val="EndnoteReference"/>
        </w:rPr>
        <w:endnoteReference w:id="130"/>
      </w:r>
    </w:p>
    <w:p w14:paraId="65B2CA16" w14:textId="2916B7BC" w:rsidR="00675EFD" w:rsidRPr="00871B64" w:rsidRDefault="00675EFD" w:rsidP="0069098A">
      <w:pPr>
        <w:pStyle w:val="Heading2"/>
        <w:rPr>
          <w:b w:val="0"/>
          <w:bCs/>
        </w:rPr>
      </w:pPr>
      <w:bookmarkStart w:id="30" w:name="_Toc109391495"/>
      <w:bookmarkStart w:id="31" w:name="_Toc111013912"/>
      <w:r>
        <w:lastRenderedPageBreak/>
        <w:t xml:space="preserve">5.2. </w:t>
      </w:r>
      <w:r w:rsidRPr="00871B64">
        <w:rPr>
          <w:bCs/>
        </w:rPr>
        <w:t xml:space="preserve">What Engineers Canada is currently </w:t>
      </w:r>
      <w:r w:rsidR="00C64567">
        <w:rPr>
          <w:bCs/>
        </w:rPr>
        <w:t>d</w:t>
      </w:r>
      <w:r w:rsidRPr="00871B64">
        <w:rPr>
          <w:bCs/>
        </w:rPr>
        <w:t xml:space="preserve">oing to address </w:t>
      </w:r>
      <w:r>
        <w:rPr>
          <w:bCs/>
        </w:rPr>
        <w:t xml:space="preserve">climate </w:t>
      </w:r>
      <w:r w:rsidR="0053671A">
        <w:rPr>
          <w:bCs/>
        </w:rPr>
        <w:t>change</w:t>
      </w:r>
      <w:bookmarkEnd w:id="30"/>
      <w:bookmarkEnd w:id="31"/>
    </w:p>
    <w:p w14:paraId="6790F58F" w14:textId="2E34DA8B" w:rsidR="0053671A" w:rsidRPr="0053671A" w:rsidRDefault="0053671A" w:rsidP="0069098A">
      <w:pPr>
        <w:pStyle w:val="Heading3"/>
      </w:pPr>
      <w:r w:rsidRPr="0053671A">
        <w:t>Support for sustainable practice of engineering</w:t>
      </w:r>
    </w:p>
    <w:p w14:paraId="16FF8955" w14:textId="59B3C6C6" w:rsidR="00675EFD" w:rsidRDefault="00505FF7" w:rsidP="0007778E">
      <w:r>
        <w:t xml:space="preserve">Engineers Canada, in collaboration with Polytechnique Montréal, is also offering free training through the </w:t>
      </w:r>
      <w:r w:rsidR="00720D63">
        <w:t>m</w:t>
      </w:r>
      <w:r>
        <w:t xml:space="preserve">assive </w:t>
      </w:r>
      <w:r w:rsidR="00720D63">
        <w:t>o</w:t>
      </w:r>
      <w:r>
        <w:t xml:space="preserve">pen </w:t>
      </w:r>
      <w:r w:rsidR="00720D63">
        <w:t>o</w:t>
      </w:r>
      <w:r>
        <w:t xml:space="preserve">nline </w:t>
      </w:r>
      <w:r w:rsidR="00720D63">
        <w:t>c</w:t>
      </w:r>
      <w:r>
        <w:t>ourse (MOOC) on Sustainability in Practice.</w:t>
      </w:r>
      <w:r>
        <w:rPr>
          <w:rStyle w:val="EndnoteReference"/>
        </w:rPr>
        <w:endnoteReference w:id="131"/>
      </w:r>
      <w:r w:rsidR="00675EFD">
        <w:t xml:space="preserve">. The </w:t>
      </w:r>
      <w:r w:rsidR="00536C30">
        <w:t>CE</w:t>
      </w:r>
      <w:r w:rsidR="00675EFD">
        <w:t xml:space="preserve">QB has also published the following </w:t>
      </w:r>
      <w:hyperlink r:id="rId16" w:history="1">
        <w:r w:rsidR="00675EFD" w:rsidRPr="00A04153">
          <w:rPr>
            <w:rStyle w:val="Hyperlink"/>
          </w:rPr>
          <w:t>papers and guidelines</w:t>
        </w:r>
      </w:hyperlink>
      <w:r w:rsidR="00675EFD">
        <w:t xml:space="preserve"> that apply to the environmental field:</w:t>
      </w:r>
    </w:p>
    <w:p w14:paraId="64444576" w14:textId="77777777" w:rsidR="00675EFD" w:rsidRDefault="00675EFD" w:rsidP="00675EFD">
      <w:pPr>
        <w:pStyle w:val="ListParagraph"/>
        <w:numPr>
          <w:ilvl w:val="0"/>
          <w:numId w:val="4"/>
        </w:numPr>
        <w:spacing w:after="0"/>
      </w:pPr>
      <w:r>
        <w:t>Paper on environmental engineering</w:t>
      </w:r>
    </w:p>
    <w:p w14:paraId="2A29B9ED" w14:textId="77777777" w:rsidR="00675EFD" w:rsidRDefault="00675EFD" w:rsidP="00675EFD">
      <w:pPr>
        <w:pStyle w:val="ListParagraph"/>
        <w:numPr>
          <w:ilvl w:val="0"/>
          <w:numId w:val="4"/>
        </w:numPr>
        <w:spacing w:after="0"/>
      </w:pPr>
      <w:r>
        <w:t xml:space="preserve">Principles of climate adaptation and mitigation for engineers </w:t>
      </w:r>
    </w:p>
    <w:p w14:paraId="1DCE8ED1" w14:textId="77777777" w:rsidR="00675EFD" w:rsidRDefault="00675EFD" w:rsidP="00675EFD">
      <w:pPr>
        <w:pStyle w:val="ListParagraph"/>
        <w:numPr>
          <w:ilvl w:val="0"/>
          <w:numId w:val="4"/>
        </w:numPr>
        <w:spacing w:after="0"/>
      </w:pPr>
      <w:r>
        <w:t>Site remediation for engineers</w:t>
      </w:r>
    </w:p>
    <w:p w14:paraId="0E7FCD91" w14:textId="49672417" w:rsidR="006850FD" w:rsidRDefault="00675EFD" w:rsidP="00076F5B">
      <w:pPr>
        <w:pStyle w:val="ListParagraph"/>
        <w:numPr>
          <w:ilvl w:val="0"/>
          <w:numId w:val="4"/>
        </w:numPr>
        <w:spacing w:after="0"/>
        <w:jc w:val="both"/>
      </w:pPr>
      <w:r>
        <w:t>Sustainable development and environmental stewardship for engineers</w:t>
      </w:r>
      <w:r w:rsidR="003613EB">
        <w:t>.</w:t>
      </w:r>
    </w:p>
    <w:p w14:paraId="632923E6" w14:textId="2817A98E" w:rsidR="006850FD" w:rsidRDefault="00675EFD" w:rsidP="0069098A">
      <w:pPr>
        <w:pStyle w:val="Heading2"/>
        <w:rPr>
          <w:bCs/>
        </w:rPr>
      </w:pPr>
      <w:bookmarkStart w:id="32" w:name="_Toc109391496"/>
      <w:bookmarkStart w:id="33" w:name="_Toc111013913"/>
      <w:r>
        <w:t>6</w:t>
      </w:r>
      <w:r w:rsidR="006850FD">
        <w:rPr>
          <w:bCs/>
        </w:rPr>
        <w:t xml:space="preserve">.1. </w:t>
      </w:r>
      <w:r w:rsidR="006850FD" w:rsidRPr="00955741">
        <w:rPr>
          <w:bCs/>
        </w:rPr>
        <w:t>Trends in technological c</w:t>
      </w:r>
      <w:r w:rsidR="006850FD">
        <w:rPr>
          <w:bCs/>
        </w:rPr>
        <w:t>hanges</w:t>
      </w:r>
      <w:bookmarkEnd w:id="32"/>
      <w:bookmarkEnd w:id="33"/>
    </w:p>
    <w:p w14:paraId="1C3C5748" w14:textId="1E793741" w:rsidR="00B973CA" w:rsidRDefault="006850FD" w:rsidP="0007778E">
      <w:r>
        <w:t xml:space="preserve">Technological changes, </w:t>
      </w:r>
      <w:r w:rsidR="006100AD">
        <w:t xml:space="preserve">artificial intelligence, </w:t>
      </w:r>
      <w:r>
        <w:t xml:space="preserve">new </w:t>
      </w:r>
      <w:r w:rsidR="00C738FF">
        <w:t>practices,</w:t>
      </w:r>
      <w:r>
        <w:t xml:space="preserve"> and </w:t>
      </w:r>
      <w:r w:rsidR="006100AD">
        <w:t>emerging e</w:t>
      </w:r>
      <w:r>
        <w:t xml:space="preserve">ngineering disciplines </w:t>
      </w:r>
      <w:r w:rsidR="006100AD">
        <w:t xml:space="preserve">happen </w:t>
      </w:r>
      <w:r>
        <w:t>faster than regulation</w:t>
      </w:r>
      <w:r w:rsidR="006100AD">
        <w:t xml:space="preserve"> can adapt</w:t>
      </w:r>
      <w:r w:rsidR="00085F33">
        <w:t>.</w:t>
      </w:r>
      <w:r>
        <w:rPr>
          <w:rStyle w:val="EndnoteReference"/>
        </w:rPr>
        <w:endnoteReference w:id="132"/>
      </w:r>
      <w:r w:rsidRPr="00F51D4B">
        <w:t xml:space="preserve"> </w:t>
      </w:r>
      <w:r w:rsidR="002D3B63">
        <w:t xml:space="preserve">Engineers need to </w:t>
      </w:r>
      <w:r w:rsidR="00ED27C8">
        <w:t xml:space="preserve">be </w:t>
      </w:r>
      <w:r w:rsidR="002D3B63">
        <w:t>more than</w:t>
      </w:r>
      <w:r w:rsidR="00AE1BF4">
        <w:t xml:space="preserve"> the</w:t>
      </w:r>
      <w:r w:rsidR="002D3B63">
        <w:t xml:space="preserve"> designer</w:t>
      </w:r>
      <w:r w:rsidR="00AE1BF4">
        <w:t>s</w:t>
      </w:r>
      <w:r w:rsidR="002D3B63">
        <w:t xml:space="preserve"> of technology but </w:t>
      </w:r>
      <w:r w:rsidR="00DF6D14">
        <w:t xml:space="preserve">also </w:t>
      </w:r>
      <w:r w:rsidR="002D3B63">
        <w:t>be its steward</w:t>
      </w:r>
      <w:r w:rsidR="00085F33">
        <w:t>.</w:t>
      </w:r>
      <w:r w:rsidR="002D3B63">
        <w:rPr>
          <w:rStyle w:val="EndnoteReference"/>
        </w:rPr>
        <w:endnoteReference w:id="133"/>
      </w:r>
      <w:r w:rsidR="003C0825">
        <w:t xml:space="preserve"> </w:t>
      </w:r>
      <w:r w:rsidR="00B973CA">
        <w:t>Engineering is not one of the professions most likely to be replaced by robots in the future</w:t>
      </w:r>
      <w:r w:rsidR="007E10DA">
        <w:t>.</w:t>
      </w:r>
      <w:r w:rsidR="00B973CA">
        <w:rPr>
          <w:rStyle w:val="EndnoteReference"/>
        </w:rPr>
        <w:endnoteReference w:id="134"/>
      </w:r>
    </w:p>
    <w:p w14:paraId="6A0A6769" w14:textId="2B4969C5" w:rsidR="00B973CA" w:rsidRDefault="003C0825" w:rsidP="0007778E">
      <w:r>
        <w:t>O</w:t>
      </w:r>
      <w:r w:rsidR="006850FD">
        <w:t xml:space="preserve">ffering licensing paths adapted to emerging engineering disciplines and </w:t>
      </w:r>
      <w:r w:rsidR="003A3152">
        <w:t xml:space="preserve">entrepreneurial </w:t>
      </w:r>
      <w:r w:rsidR="00387707">
        <w:t>practice and</w:t>
      </w:r>
      <w:r w:rsidR="006850FD">
        <w:t xml:space="preserve"> setting up forums to discuss technological advancements could help ensure that </w:t>
      </w:r>
      <w:r w:rsidR="00D96090">
        <w:t>r</w:t>
      </w:r>
      <w:r w:rsidR="006850FD">
        <w:t>egulators remain relevant.</w:t>
      </w:r>
      <w:r w:rsidR="006850FD">
        <w:rPr>
          <w:rStyle w:val="EndnoteReference"/>
        </w:rPr>
        <w:endnoteReference w:id="135"/>
      </w:r>
    </w:p>
    <w:p w14:paraId="2C2E1B5C" w14:textId="44E99352" w:rsidR="00B973CA" w:rsidRDefault="00B973CA" w:rsidP="0007778E">
      <w:r>
        <w:t xml:space="preserve">Updating legislative requirements to meet new demands is another solution that can be pursued by </w:t>
      </w:r>
      <w:r w:rsidR="005B16C9">
        <w:t>r</w:t>
      </w:r>
      <w:r>
        <w:t>egulators</w:t>
      </w:r>
      <w:r w:rsidR="007A37D9">
        <w:t>. They could also</w:t>
      </w:r>
      <w:r>
        <w:t xml:space="preserve"> develop a regulatory framework that allows for the regulation of non-traditional engineering disciplines</w:t>
      </w:r>
      <w:r>
        <w:rPr>
          <w:rStyle w:val="EndnoteReference"/>
        </w:rPr>
        <w:endnoteReference w:id="136"/>
      </w:r>
      <w:r>
        <w:t xml:space="preserve"> while fulfilling </w:t>
      </w:r>
      <w:r w:rsidR="00215885">
        <w:t xml:space="preserve">their </w:t>
      </w:r>
      <w:r>
        <w:t>mandate to protect the public by ensuring that engineers and engineering entities meet their ethical and practice obligations and sanctioning those that do not</w:t>
      </w:r>
      <w:r w:rsidR="007E10DA">
        <w:t>.</w:t>
      </w:r>
      <w:r>
        <w:rPr>
          <w:rStyle w:val="EndnoteReference"/>
        </w:rPr>
        <w:endnoteReference w:id="137"/>
      </w:r>
      <w:r w:rsidR="005D603F">
        <w:t xml:space="preserve"> Engineers</w:t>
      </w:r>
      <w:r w:rsidR="005A220C">
        <w:t xml:space="preserve"> &amp;</w:t>
      </w:r>
      <w:r w:rsidR="005D603F">
        <w:t xml:space="preserve"> Geoscience British Columbia </w:t>
      </w:r>
      <w:r w:rsidR="004F6BC7">
        <w:t xml:space="preserve">has </w:t>
      </w:r>
      <w:r w:rsidR="005D603F">
        <w:t>released a guideline on the development of safety-critical software.</w:t>
      </w:r>
      <w:r w:rsidR="005D603F">
        <w:rPr>
          <w:rStyle w:val="EndnoteReference"/>
        </w:rPr>
        <w:endnoteReference w:id="138"/>
      </w:r>
    </w:p>
    <w:p w14:paraId="41E9043A" w14:textId="5ED5BFAC" w:rsidR="006A44EC" w:rsidRDefault="006A44EC" w:rsidP="0069098A">
      <w:pPr>
        <w:pStyle w:val="Heading2"/>
        <w:rPr>
          <w:b w:val="0"/>
          <w:bCs/>
        </w:rPr>
      </w:pPr>
      <w:bookmarkStart w:id="34" w:name="_Toc109391497"/>
      <w:bookmarkStart w:id="35" w:name="_Toc111013914"/>
      <w:r>
        <w:t xml:space="preserve">6.2. </w:t>
      </w:r>
      <w:r w:rsidRPr="00871B64">
        <w:rPr>
          <w:bCs/>
        </w:rPr>
        <w:t xml:space="preserve">What Engineers Canada is currently </w:t>
      </w:r>
      <w:r w:rsidR="00D61EA8">
        <w:rPr>
          <w:bCs/>
        </w:rPr>
        <w:t>d</w:t>
      </w:r>
      <w:r w:rsidRPr="00871B64">
        <w:rPr>
          <w:bCs/>
        </w:rPr>
        <w:t>oing to</w:t>
      </w:r>
      <w:r w:rsidR="00D61EA8">
        <w:rPr>
          <w:bCs/>
        </w:rPr>
        <w:t xml:space="preserve"> address</w:t>
      </w:r>
      <w:r w:rsidRPr="00871B64">
        <w:rPr>
          <w:bCs/>
        </w:rPr>
        <w:t xml:space="preserve"> </w:t>
      </w:r>
      <w:r w:rsidRPr="00955741">
        <w:rPr>
          <w:bCs/>
        </w:rPr>
        <w:t>technological c</w:t>
      </w:r>
      <w:r>
        <w:rPr>
          <w:bCs/>
        </w:rPr>
        <w:t>hanges</w:t>
      </w:r>
      <w:bookmarkEnd w:id="34"/>
      <w:bookmarkEnd w:id="35"/>
    </w:p>
    <w:p w14:paraId="796706CC" w14:textId="224101B5" w:rsidR="008B4320" w:rsidRPr="008B4320" w:rsidRDefault="00F104F4" w:rsidP="0069098A">
      <w:pPr>
        <w:pStyle w:val="Heading3"/>
      </w:pPr>
      <w:r w:rsidRPr="008B4320">
        <w:t xml:space="preserve">2022-2024 </w:t>
      </w:r>
      <w:r w:rsidR="008B4320" w:rsidRPr="008B4320">
        <w:t xml:space="preserve">Strategic </w:t>
      </w:r>
      <w:r w:rsidR="000527A5">
        <w:t>P</w:t>
      </w:r>
      <w:r w:rsidR="008B4320" w:rsidRPr="008B4320">
        <w:t xml:space="preserve">riority </w:t>
      </w:r>
      <w:r w:rsidR="00F439AD" w:rsidRPr="00F439AD">
        <w:t>1.3</w:t>
      </w:r>
      <w:r w:rsidR="000527A5">
        <w:t>:</w:t>
      </w:r>
      <w:r w:rsidR="00F439AD" w:rsidRPr="00F439AD">
        <w:t xml:space="preserve"> Support </w:t>
      </w:r>
      <w:r w:rsidR="000527A5">
        <w:t>R</w:t>
      </w:r>
      <w:r w:rsidR="00F439AD" w:rsidRPr="00F439AD">
        <w:t xml:space="preserve">egulation of </w:t>
      </w:r>
      <w:r w:rsidR="000527A5">
        <w:t>E</w:t>
      </w:r>
      <w:r w:rsidR="00F439AD" w:rsidRPr="00F439AD">
        <w:t xml:space="preserve">merging </w:t>
      </w:r>
      <w:r w:rsidR="000527A5">
        <w:t>A</w:t>
      </w:r>
      <w:r w:rsidR="00F439AD" w:rsidRPr="00F439AD">
        <w:t>reas</w:t>
      </w:r>
    </w:p>
    <w:p w14:paraId="010183BB" w14:textId="32EB33AD" w:rsidR="00620A3B" w:rsidRDefault="00346FDE" w:rsidP="0007778E">
      <w:r>
        <w:t>This strategic priority w</w:t>
      </w:r>
      <w:r w:rsidR="00C87289">
        <w:t xml:space="preserve">ill </w:t>
      </w:r>
      <w:r w:rsidR="00152024">
        <w:t>identify and investigate new and overlapping areas of engineering practice that will have a long-term impact on the public</w:t>
      </w:r>
      <w:r w:rsidR="00C87289">
        <w:t xml:space="preserve">. </w:t>
      </w:r>
      <w:r w:rsidR="00620A3B">
        <w:t>The CEQB is also updating its Paper on Software Engineering</w:t>
      </w:r>
      <w:r w:rsidR="000527A5">
        <w:t>.</w:t>
      </w:r>
      <w:r w:rsidR="00620A3B">
        <w:rPr>
          <w:rStyle w:val="EndnoteReference"/>
        </w:rPr>
        <w:endnoteReference w:id="139"/>
      </w:r>
    </w:p>
    <w:p w14:paraId="471BF835" w14:textId="30851ED7" w:rsidR="00F05B82" w:rsidRDefault="00B20409" w:rsidP="004C2047">
      <w:pPr>
        <w:spacing w:after="0"/>
      </w:pPr>
      <w:r>
        <w:t>These two areas of work fall under ongoing operational work</w:t>
      </w:r>
      <w:r w:rsidR="001E3076">
        <w:t xml:space="preserve"> and</w:t>
      </w:r>
      <w:r>
        <w:t xml:space="preserve"> the Board decided to make it a strategic priority to raise its visibility. </w:t>
      </w:r>
      <w:r w:rsidR="00620A3B">
        <w:t xml:space="preserve">Whether the </w:t>
      </w:r>
      <w:r>
        <w:t xml:space="preserve">Board decides to carry the work forward in the 2025-2027 Strategic Plan or not, this work will continue under Purpose </w:t>
      </w:r>
      <w:r w:rsidR="000A5875">
        <w:t xml:space="preserve">6: </w:t>
      </w:r>
      <w:r w:rsidR="000527A5">
        <w:t>a</w:t>
      </w:r>
      <w:r w:rsidR="000A5875">
        <w:t>ctively monitoring, researching, and advising on changes and advances that impact the Canadian regulatory environment and the engineering profession</w:t>
      </w:r>
      <w:r w:rsidR="00620A3B">
        <w:t>.</w:t>
      </w:r>
    </w:p>
    <w:p w14:paraId="09555256" w14:textId="3842EA06" w:rsidR="00F05B82" w:rsidRPr="00C54B32" w:rsidRDefault="00F05B82" w:rsidP="00010AD6">
      <w:pPr>
        <w:pStyle w:val="Heading1"/>
      </w:pPr>
      <w:bookmarkStart w:id="36" w:name="_Toc109391498"/>
      <w:bookmarkStart w:id="37" w:name="_Toc111013915"/>
      <w:r w:rsidRPr="00C54B32">
        <w:lastRenderedPageBreak/>
        <w:t>7.1. Conclusion</w:t>
      </w:r>
      <w:bookmarkEnd w:id="36"/>
      <w:bookmarkEnd w:id="37"/>
    </w:p>
    <w:p w14:paraId="36DF96CB" w14:textId="16EE06AE" w:rsidR="00D46981" w:rsidRPr="00F05B82" w:rsidRDefault="00F05B82" w:rsidP="00BF3459">
      <w:pPr>
        <w:spacing w:after="0"/>
      </w:pPr>
      <w:r w:rsidRPr="00F05B82">
        <w:t>This environmental scan present</w:t>
      </w:r>
      <w:r w:rsidR="00D712FF">
        <w:t>ed</w:t>
      </w:r>
      <w:r w:rsidRPr="00F05B82">
        <w:t xml:space="preserve"> tr</w:t>
      </w:r>
      <w:r>
        <w:t xml:space="preserve">ends </w:t>
      </w:r>
      <w:r w:rsidR="00C77F40">
        <w:t xml:space="preserve">that could impact Engineers Canada, engineering </w:t>
      </w:r>
      <w:r w:rsidR="00250A3F">
        <w:t>r</w:t>
      </w:r>
      <w:r w:rsidR="00C77F40">
        <w:t>egulators</w:t>
      </w:r>
      <w:r w:rsidR="000527A5">
        <w:t>,</w:t>
      </w:r>
      <w:r w:rsidR="00C77F40">
        <w:t xml:space="preserve"> and the profession</w:t>
      </w:r>
      <w:r w:rsidR="00D712FF">
        <w:t>. This document also highlighted ongoing work that is conducted as part of the</w:t>
      </w:r>
      <w:r w:rsidR="00C77F40">
        <w:t xml:space="preserve"> </w:t>
      </w:r>
      <w:r w:rsidR="00D712FF">
        <w:t xml:space="preserve">2022- 2024 Strategic Plan. </w:t>
      </w:r>
      <w:r w:rsidR="007658C8">
        <w:t xml:space="preserve">It is expected that this information will support the development and </w:t>
      </w:r>
      <w:r w:rsidR="003C635D">
        <w:t>strategic priorities selected as part of the upcoming 2025-2027 Strategic Plan.</w:t>
      </w:r>
    </w:p>
    <w:p w14:paraId="61BCC978" w14:textId="77777777" w:rsidR="001B7DAC" w:rsidRPr="00F05B82" w:rsidRDefault="001B7DAC">
      <w:pPr>
        <w:rPr>
          <w:b/>
          <w:bCs/>
          <w:sz w:val="28"/>
          <w:szCs w:val="28"/>
        </w:rPr>
      </w:pPr>
      <w:r w:rsidRPr="00F05B82">
        <w:rPr>
          <w:b/>
          <w:bCs/>
          <w:sz w:val="28"/>
          <w:szCs w:val="28"/>
        </w:rPr>
        <w:br w:type="page"/>
      </w:r>
    </w:p>
    <w:p w14:paraId="024DFDCD" w14:textId="4CA7F1FA" w:rsidR="001D39AD" w:rsidRPr="00EB482A" w:rsidRDefault="00A24A04" w:rsidP="0007778E">
      <w:pPr>
        <w:pStyle w:val="Heading1"/>
      </w:pPr>
      <w:bookmarkStart w:id="38" w:name="_Toc109391499"/>
      <w:bookmarkStart w:id="39" w:name="_Toc111013916"/>
      <w:r w:rsidRPr="00EB482A">
        <w:lastRenderedPageBreak/>
        <w:t>Bibliography</w:t>
      </w:r>
      <w:bookmarkEnd w:id="38"/>
      <w:bookmarkEnd w:id="39"/>
    </w:p>
    <w:p w14:paraId="705F1207" w14:textId="77777777" w:rsidR="00EB482A" w:rsidRDefault="00EB482A" w:rsidP="00BF3459">
      <w:pPr>
        <w:spacing w:after="0"/>
      </w:pPr>
    </w:p>
    <w:p w14:paraId="1F6B9960" w14:textId="661B1EB8" w:rsidR="004D53A5" w:rsidRDefault="004D53A5" w:rsidP="00BF3459">
      <w:pPr>
        <w:spacing w:after="0"/>
      </w:pPr>
      <w:r w:rsidRPr="004D53A5">
        <w:t xml:space="preserve">AFP, </w:t>
      </w:r>
      <w:r w:rsidRPr="004D53A5">
        <w:rPr>
          <w:i/>
          <w:iCs/>
        </w:rPr>
        <w:t>Inclusion, Diversity, Equity and Access (I.D.E.A) Definitions - English and French, online</w:t>
      </w:r>
      <w:r w:rsidRPr="004D53A5">
        <w:t xml:space="preserve">, </w:t>
      </w:r>
      <w:hyperlink r:id="rId17" w:history="1">
        <w:r w:rsidRPr="004D53A5">
          <w:rPr>
            <w:rStyle w:val="Hyperlink"/>
          </w:rPr>
          <w:t>https://afpglobal.org/inclusion-diversity-equity-and-access-idea-definitions</w:t>
        </w:r>
      </w:hyperlink>
    </w:p>
    <w:p w14:paraId="3BA28D7F" w14:textId="77777777" w:rsidR="004D53A5" w:rsidRDefault="004D53A5" w:rsidP="00BF3459">
      <w:pPr>
        <w:spacing w:after="0"/>
      </w:pPr>
    </w:p>
    <w:p w14:paraId="2494C5E2" w14:textId="66D923E7" w:rsidR="005656CD" w:rsidRDefault="007E7165" w:rsidP="005656CD">
      <w:pPr>
        <w:spacing w:after="0"/>
      </w:pPr>
      <w:r>
        <w:t>Alberta’s Queen Printer,</w:t>
      </w:r>
      <w:r w:rsidR="005656CD" w:rsidRPr="005656CD">
        <w:t xml:space="preserve"> </w:t>
      </w:r>
      <w:r w:rsidR="005656CD" w:rsidRPr="00C347B0">
        <w:rPr>
          <w:i/>
          <w:iCs/>
        </w:rPr>
        <w:t>Engineering and Geoscience Profession</w:t>
      </w:r>
      <w:r w:rsidR="00C347B0" w:rsidRPr="00C347B0">
        <w:rPr>
          <w:i/>
          <w:iCs/>
        </w:rPr>
        <w:t>s</w:t>
      </w:r>
      <w:r w:rsidR="005656CD" w:rsidRPr="00C347B0">
        <w:rPr>
          <w:i/>
          <w:iCs/>
        </w:rPr>
        <w:t xml:space="preserve"> Act</w:t>
      </w:r>
      <w:r w:rsidR="005656CD">
        <w:t xml:space="preserve">, online, </w:t>
      </w:r>
      <w:hyperlink r:id="rId18" w:history="1">
        <w:r w:rsidR="00C347B0" w:rsidRPr="00573C58">
          <w:rPr>
            <w:rStyle w:val="Hyperlink"/>
          </w:rPr>
          <w:t>https://www.qp.alberta.ca/1266.cfm?page=E11.cfm&amp;leg_type=Acts&amp;isbncln=9780779785131</w:t>
        </w:r>
      </w:hyperlink>
      <w:r w:rsidR="00C347B0">
        <w:t xml:space="preserve"> </w:t>
      </w:r>
    </w:p>
    <w:p w14:paraId="7A78395A" w14:textId="77777777" w:rsidR="005656CD" w:rsidRDefault="005656CD" w:rsidP="005656CD">
      <w:pPr>
        <w:spacing w:after="0"/>
      </w:pPr>
    </w:p>
    <w:p w14:paraId="1A4F605B" w14:textId="308483EA" w:rsidR="004714D6" w:rsidRDefault="004714D6" w:rsidP="005656CD">
      <w:pPr>
        <w:spacing w:after="0"/>
      </w:pPr>
      <w:r>
        <w:t>Assemble of Newfoundland and Labrador,</w:t>
      </w:r>
      <w:r w:rsidR="007D3D22">
        <w:t xml:space="preserve"> An Act Respecting the Practice of Engineering and Geoscience, online,</w:t>
      </w:r>
      <w:r>
        <w:t xml:space="preserve"> </w:t>
      </w:r>
      <w:hyperlink r:id="rId19" w:history="1">
        <w:r w:rsidR="007D3D22" w:rsidRPr="00FD1466">
          <w:rPr>
            <w:rStyle w:val="Hyperlink"/>
          </w:rPr>
          <w:t>https://www.assembly.nl.ca/legislation/sr/annualstatutes/2008/e12-1.c08.htm</w:t>
        </w:r>
      </w:hyperlink>
      <w:r w:rsidR="007D3D22">
        <w:t xml:space="preserve"> </w:t>
      </w:r>
    </w:p>
    <w:p w14:paraId="4CB83C43" w14:textId="77777777" w:rsidR="007D3D22" w:rsidRDefault="007D3D22" w:rsidP="005656CD">
      <w:pPr>
        <w:spacing w:after="0"/>
      </w:pPr>
    </w:p>
    <w:p w14:paraId="15E9B06F" w14:textId="44DE2C1E" w:rsidR="007E7165" w:rsidRDefault="005656CD" w:rsidP="005656CD">
      <w:pPr>
        <w:spacing w:after="0"/>
      </w:pPr>
      <w:r>
        <w:t>British Columbia’s Queen Printer, Professional Governance Act: Engineers and Geoscientists Regulation, online, https://www.bclaws.gov.bc.ca/civix/document/id/complete/statreg/14_2021</w:t>
      </w:r>
    </w:p>
    <w:p w14:paraId="5EF2EC11" w14:textId="77777777" w:rsidR="007E7165" w:rsidRDefault="007E7165" w:rsidP="007E7165">
      <w:pPr>
        <w:spacing w:after="0"/>
      </w:pPr>
    </w:p>
    <w:p w14:paraId="7814F621" w14:textId="41226113" w:rsidR="00E617DF" w:rsidRPr="001912B0" w:rsidRDefault="00E617DF" w:rsidP="007E7165">
      <w:pPr>
        <w:spacing w:after="0"/>
      </w:pPr>
      <w:r w:rsidRPr="001912B0">
        <w:t xml:space="preserve">Angermuller, Johannes </w:t>
      </w:r>
      <w:r w:rsidRPr="001912B0">
        <w:rPr>
          <w:i/>
        </w:rPr>
        <w:t xml:space="preserve">Truth After Post-Truth: For a Strong Programme in Discourse Studies, </w:t>
      </w:r>
      <w:r>
        <w:t xml:space="preserve">online, </w:t>
      </w:r>
      <w:r w:rsidRPr="001912B0">
        <w:t xml:space="preserve"> </w:t>
      </w:r>
      <w:hyperlink r:id="rId20" w:history="1">
        <w:r w:rsidRPr="001912B0">
          <w:rPr>
            <w:rStyle w:val="Hyperlink"/>
          </w:rPr>
          <w:t>https://www.nature.com/articles/s41599-018-0080-1</w:t>
        </w:r>
      </w:hyperlink>
    </w:p>
    <w:p w14:paraId="7CE4FEEE" w14:textId="77777777" w:rsidR="00E617DF" w:rsidRDefault="00E617DF" w:rsidP="00BF3459">
      <w:pPr>
        <w:spacing w:after="0"/>
      </w:pPr>
    </w:p>
    <w:p w14:paraId="7FF8C7A8" w14:textId="1DCA81DF" w:rsidR="00171750" w:rsidRDefault="00171750" w:rsidP="00BF3459">
      <w:pPr>
        <w:spacing w:after="0"/>
      </w:pPr>
      <w:r>
        <w:t xml:space="preserve">Association for Women in Science, </w:t>
      </w:r>
      <w:r w:rsidRPr="00171750">
        <w:rPr>
          <w:i/>
          <w:iCs/>
        </w:rPr>
        <w:t>Intersectionality: A Critical Framework for STEM Equity</w:t>
      </w:r>
      <w:r>
        <w:t xml:space="preserve">, online, </w:t>
      </w:r>
      <w:hyperlink r:id="rId21" w:history="1">
        <w:r w:rsidRPr="00BF04DE">
          <w:rPr>
            <w:rStyle w:val="Hyperlink"/>
          </w:rPr>
          <w:t>https://www.awis.org/intersectionality/</w:t>
        </w:r>
      </w:hyperlink>
    </w:p>
    <w:p w14:paraId="41AD7E70" w14:textId="77777777" w:rsidR="00171750" w:rsidRDefault="00171750" w:rsidP="00BF3459">
      <w:pPr>
        <w:spacing w:after="0"/>
      </w:pPr>
    </w:p>
    <w:p w14:paraId="7F0996AF" w14:textId="06107D8F" w:rsidR="00D606EF" w:rsidRDefault="00D606EF" w:rsidP="00BF3459">
      <w:pPr>
        <w:spacing w:after="0"/>
      </w:pPr>
      <w:r w:rsidRPr="002742B5">
        <w:t>Association of Professional Engineers and Geoscientists of Alberta (APEGA)</w:t>
      </w:r>
      <w:r>
        <w:t>,</w:t>
      </w:r>
      <w:r w:rsidR="003B79A1">
        <w:t xml:space="preserve"> </w:t>
      </w:r>
      <w:r w:rsidRPr="003B79A1">
        <w:rPr>
          <w:i/>
          <w:iCs/>
        </w:rPr>
        <w:t>A Snapshot of the Workplace</w:t>
      </w:r>
      <w:r w:rsidR="003B79A1" w:rsidRPr="003B79A1">
        <w:rPr>
          <w:i/>
          <w:iCs/>
        </w:rPr>
        <w:t>, Online</w:t>
      </w:r>
      <w:r w:rsidR="003B79A1">
        <w:t xml:space="preserve">, </w:t>
      </w:r>
      <w:hyperlink r:id="rId22" w:history="1">
        <w:r w:rsidR="003B79A1" w:rsidRPr="001F28C3">
          <w:rPr>
            <w:rStyle w:val="Hyperlink"/>
          </w:rPr>
          <w:t>https://www.apega.ca/docs/default-source/pdfs/apega-wage-snapshot.pdf?sfvrsn=b4cfbe30_4</w:t>
        </w:r>
      </w:hyperlink>
      <w:r w:rsidR="003B79A1">
        <w:t xml:space="preserve"> </w:t>
      </w:r>
    </w:p>
    <w:p w14:paraId="341BC1F3" w14:textId="77777777" w:rsidR="00D606EF" w:rsidRDefault="00D606EF" w:rsidP="00BF3459">
      <w:pPr>
        <w:spacing w:after="0"/>
      </w:pPr>
    </w:p>
    <w:p w14:paraId="6796307C" w14:textId="07787B38" w:rsidR="007C5E52" w:rsidRDefault="007C5E52" w:rsidP="00BF3459">
      <w:pPr>
        <w:spacing w:after="0"/>
      </w:pPr>
      <w:r w:rsidRPr="002742B5">
        <w:t>Association of Professional Engineers and Geoscientists of Alberta (APEGA)</w:t>
      </w:r>
      <w:r>
        <w:t xml:space="preserve">, </w:t>
      </w:r>
      <w:r w:rsidRPr="00665244">
        <w:rPr>
          <w:i/>
          <w:iCs/>
        </w:rPr>
        <w:t>Building a Safe and Resilient Alberta</w:t>
      </w:r>
      <w:r w:rsidR="00F15477" w:rsidRPr="00665244">
        <w:rPr>
          <w:i/>
          <w:iCs/>
        </w:rPr>
        <w:t xml:space="preserve"> – Strategic Plan</w:t>
      </w:r>
      <w:r w:rsidR="00F15477">
        <w:t xml:space="preserve">, online, </w:t>
      </w:r>
      <w:hyperlink r:id="rId23" w:history="1">
        <w:r w:rsidR="00654043" w:rsidRPr="001F28C3">
          <w:rPr>
            <w:rStyle w:val="Hyperlink"/>
          </w:rPr>
          <w:t>https://online.flippingbook.com/view/472829/</w:t>
        </w:r>
      </w:hyperlink>
      <w:r w:rsidR="00654043">
        <w:t xml:space="preserve"> </w:t>
      </w:r>
    </w:p>
    <w:p w14:paraId="270FD337" w14:textId="77777777" w:rsidR="007C5E52" w:rsidRDefault="007C5E52" w:rsidP="00BF3459">
      <w:pPr>
        <w:spacing w:after="0"/>
      </w:pPr>
    </w:p>
    <w:p w14:paraId="3FCFE82F" w14:textId="686AE313" w:rsidR="00CC3DDF" w:rsidRDefault="00CC3DDF" w:rsidP="00BF3459">
      <w:pPr>
        <w:spacing w:after="0"/>
        <w:rPr>
          <w:rStyle w:val="Hyperlink"/>
        </w:rPr>
      </w:pPr>
      <w:r w:rsidRPr="002742B5">
        <w:t>Association of Professional Engineers and Geoscientists of Alberta (APEGA)</w:t>
      </w:r>
      <w:r>
        <w:t xml:space="preserve">, </w:t>
      </w:r>
      <w:r w:rsidRPr="00CC3DDF">
        <w:rPr>
          <w:i/>
          <w:iCs/>
        </w:rPr>
        <w:t>Ethical Practice Guideline Draft Revisions Available for Public Engagement until June 3</w:t>
      </w:r>
      <w:r>
        <w:t xml:space="preserve">, online, </w:t>
      </w:r>
      <w:hyperlink r:id="rId24" w:history="1">
        <w:r w:rsidRPr="00A44361">
          <w:rPr>
            <w:rStyle w:val="Hyperlink"/>
          </w:rPr>
          <w:t>https://www.apega.ca/news/2022/05/25/ethical-practice-guideline-draft-revisions-now-available-for-public-engagement</w:t>
        </w:r>
      </w:hyperlink>
    </w:p>
    <w:p w14:paraId="5EA71273" w14:textId="77777777" w:rsidR="007D24F2" w:rsidRDefault="007D24F2" w:rsidP="00BF3459">
      <w:pPr>
        <w:spacing w:after="0"/>
        <w:rPr>
          <w:rStyle w:val="Hyperlink"/>
        </w:rPr>
      </w:pPr>
    </w:p>
    <w:p w14:paraId="10FC4886" w14:textId="256957BA" w:rsidR="00CC3DDF" w:rsidRDefault="007D24F2" w:rsidP="00BF3459">
      <w:pPr>
        <w:spacing w:after="0"/>
      </w:pPr>
      <w:r w:rsidRPr="002742B5">
        <w:t>Association of Professional Engineers and Geoscientists of Alberta (APEGA)</w:t>
      </w:r>
      <w:r>
        <w:t xml:space="preserve">, </w:t>
      </w:r>
      <w:r w:rsidRPr="000B389C">
        <w:rPr>
          <w:i/>
          <w:iCs/>
        </w:rPr>
        <w:t xml:space="preserve">Women in the Workplace: A Shift in </w:t>
      </w:r>
      <w:r w:rsidR="000B389C" w:rsidRPr="000B389C">
        <w:rPr>
          <w:i/>
          <w:iCs/>
        </w:rPr>
        <w:t>Industry Work Culture</w:t>
      </w:r>
      <w:r w:rsidR="000B389C">
        <w:t xml:space="preserve">, online, </w:t>
      </w:r>
      <w:hyperlink r:id="rId25" w:history="1">
        <w:r w:rsidR="000B389C" w:rsidRPr="00046238">
          <w:rPr>
            <w:rStyle w:val="Hyperlink"/>
          </w:rPr>
          <w:t>https://www.apega.ca/docs/default-source/pdfs/wage-2021-abridged-report.pdf?sfvrsn=85d9ea52_4</w:t>
        </w:r>
      </w:hyperlink>
      <w:r w:rsidR="000B389C">
        <w:t xml:space="preserve"> </w:t>
      </w:r>
    </w:p>
    <w:p w14:paraId="3D5ECC65" w14:textId="77777777" w:rsidR="00D05CA8" w:rsidRDefault="00D05CA8" w:rsidP="00BF3459">
      <w:pPr>
        <w:spacing w:after="0"/>
      </w:pPr>
    </w:p>
    <w:p w14:paraId="7B05F35A" w14:textId="2E55BECE" w:rsidR="00D05CA8" w:rsidRDefault="00D05CA8" w:rsidP="00BF3459">
      <w:pPr>
        <w:spacing w:after="0"/>
        <w:rPr>
          <w:rStyle w:val="Hyperlink"/>
        </w:rPr>
      </w:pPr>
      <w:r>
        <w:t xml:space="preserve">Association of Professional Engineers and Geoscientists Saskatchewan, </w:t>
      </w:r>
      <w:r w:rsidRPr="00AB3940">
        <w:rPr>
          <w:i/>
          <w:iCs/>
        </w:rPr>
        <w:t>2021 APEGS Salary Survey Summary Results</w:t>
      </w:r>
      <w:r>
        <w:t xml:space="preserve">, online, </w:t>
      </w:r>
      <w:hyperlink r:id="rId26" w:history="1">
        <w:r w:rsidRPr="00854C28">
          <w:rPr>
            <w:rStyle w:val="Hyperlink"/>
          </w:rPr>
          <w:t>https://www.apegs.ca/assets/apegs-salary-survey-summary-results-2021.pdf</w:t>
        </w:r>
      </w:hyperlink>
    </w:p>
    <w:p w14:paraId="5E13A1E3" w14:textId="77777777" w:rsidR="00A063E0" w:rsidRDefault="00A063E0" w:rsidP="00BF3459">
      <w:pPr>
        <w:spacing w:after="0"/>
        <w:rPr>
          <w:rStyle w:val="Hyperlink"/>
        </w:rPr>
      </w:pPr>
    </w:p>
    <w:p w14:paraId="3979DE36" w14:textId="54554356" w:rsidR="00AE5F76" w:rsidRDefault="00A063E0" w:rsidP="00BF3459">
      <w:pPr>
        <w:spacing w:after="0"/>
      </w:pPr>
      <w:r>
        <w:lastRenderedPageBreak/>
        <w:t xml:space="preserve">Association of Professional Engineers and Geoscientists Saskatchewan, </w:t>
      </w:r>
      <w:r w:rsidRPr="00AB3940">
        <w:rPr>
          <w:i/>
          <w:iCs/>
        </w:rPr>
        <w:t>202</w:t>
      </w:r>
      <w:r>
        <w:rPr>
          <w:i/>
          <w:iCs/>
        </w:rPr>
        <w:t>2-2026 Strategy Map</w:t>
      </w:r>
      <w:r w:rsidR="00C13F9E">
        <w:t>, available on-demand.</w:t>
      </w:r>
      <w:r w:rsidR="00071A2D">
        <w:t xml:space="preserve"> </w:t>
      </w:r>
    </w:p>
    <w:p w14:paraId="58608125" w14:textId="77777777" w:rsidR="003D508D" w:rsidRDefault="003D508D" w:rsidP="00BF3459">
      <w:pPr>
        <w:spacing w:after="0"/>
      </w:pPr>
    </w:p>
    <w:p w14:paraId="2F609C51" w14:textId="77777777" w:rsidR="003D508D" w:rsidRDefault="003D508D" w:rsidP="003D508D">
      <w:pPr>
        <w:spacing w:after="0"/>
        <w:rPr>
          <w:rStyle w:val="Hyperlink"/>
          <w:color w:val="auto"/>
          <w:u w:val="none"/>
        </w:rPr>
      </w:pPr>
      <w:r w:rsidRPr="005F5AD2">
        <w:rPr>
          <w:rStyle w:val="Hyperlink"/>
          <w:color w:val="auto"/>
          <w:u w:val="none"/>
        </w:rPr>
        <w:t>Brit</w:t>
      </w:r>
      <w:r>
        <w:rPr>
          <w:rStyle w:val="Hyperlink"/>
          <w:color w:val="auto"/>
          <w:u w:val="none"/>
        </w:rPr>
        <w:t>ish Columbia’s</w:t>
      </w:r>
      <w:r w:rsidRPr="005F5AD2">
        <w:rPr>
          <w:rStyle w:val="Hyperlink"/>
          <w:color w:val="auto"/>
          <w:u w:val="none"/>
        </w:rPr>
        <w:t xml:space="preserve"> Queen Printer</w:t>
      </w:r>
      <w:r>
        <w:rPr>
          <w:rStyle w:val="Hyperlink"/>
          <w:color w:val="auto"/>
          <w:u w:val="none"/>
        </w:rPr>
        <w:t xml:space="preserve">, </w:t>
      </w:r>
      <w:r w:rsidRPr="003D508D">
        <w:rPr>
          <w:rStyle w:val="Hyperlink"/>
          <w:i/>
          <w:iCs/>
          <w:color w:val="auto"/>
          <w:u w:val="none"/>
        </w:rPr>
        <w:t>Professional Governance Act</w:t>
      </w:r>
      <w:r>
        <w:rPr>
          <w:rStyle w:val="Hyperlink"/>
          <w:color w:val="auto"/>
          <w:u w:val="none"/>
        </w:rPr>
        <w:t xml:space="preserve">, online, </w:t>
      </w:r>
      <w:hyperlink r:id="rId27" w:history="1">
        <w:r w:rsidRPr="00573C58">
          <w:rPr>
            <w:rStyle w:val="Hyperlink"/>
          </w:rPr>
          <w:t>https://www.bclaws.gov.bc.ca/civix/document/id/complete/statreg/18047</w:t>
        </w:r>
      </w:hyperlink>
      <w:r>
        <w:rPr>
          <w:rStyle w:val="Hyperlink"/>
          <w:color w:val="auto"/>
          <w:u w:val="none"/>
        </w:rPr>
        <w:t xml:space="preserve"> </w:t>
      </w:r>
    </w:p>
    <w:p w14:paraId="285988F9" w14:textId="77777777" w:rsidR="003D508D" w:rsidRDefault="003D508D" w:rsidP="003D508D">
      <w:pPr>
        <w:spacing w:after="0"/>
        <w:rPr>
          <w:rStyle w:val="Hyperlink"/>
          <w:color w:val="auto"/>
          <w:u w:val="none"/>
        </w:rPr>
      </w:pPr>
    </w:p>
    <w:p w14:paraId="0DE87F1E" w14:textId="77777777" w:rsidR="003D508D" w:rsidRPr="006843E9" w:rsidRDefault="003D508D" w:rsidP="003D508D">
      <w:pPr>
        <w:spacing w:after="0"/>
        <w:rPr>
          <w:rStyle w:val="Hyperlink"/>
          <w:color w:val="auto"/>
          <w:u w:val="none"/>
        </w:rPr>
      </w:pPr>
      <w:r w:rsidRPr="005F5AD2">
        <w:rPr>
          <w:rStyle w:val="Hyperlink"/>
          <w:color w:val="auto"/>
          <w:u w:val="none"/>
        </w:rPr>
        <w:t>Brit</w:t>
      </w:r>
      <w:r>
        <w:rPr>
          <w:rStyle w:val="Hyperlink"/>
          <w:color w:val="auto"/>
          <w:u w:val="none"/>
        </w:rPr>
        <w:t>ish Columbia’s</w:t>
      </w:r>
      <w:r w:rsidRPr="005F5AD2">
        <w:rPr>
          <w:rStyle w:val="Hyperlink"/>
          <w:color w:val="auto"/>
          <w:u w:val="none"/>
        </w:rPr>
        <w:t xml:space="preserve"> Queen Printer</w:t>
      </w:r>
      <w:r>
        <w:rPr>
          <w:rStyle w:val="Hyperlink"/>
          <w:color w:val="auto"/>
          <w:u w:val="none"/>
        </w:rPr>
        <w:t xml:space="preserve">, </w:t>
      </w:r>
      <w:r w:rsidRPr="003D508D">
        <w:rPr>
          <w:rStyle w:val="Hyperlink"/>
          <w:i/>
          <w:iCs/>
          <w:color w:val="auto"/>
          <w:u w:val="none"/>
        </w:rPr>
        <w:t>Professional Governance Act: Engineers and Geoscientists Regulation</w:t>
      </w:r>
      <w:r>
        <w:rPr>
          <w:rStyle w:val="Hyperlink"/>
          <w:color w:val="auto"/>
          <w:u w:val="none"/>
        </w:rPr>
        <w:t xml:space="preserve">, online, </w:t>
      </w:r>
      <w:hyperlink r:id="rId28" w:history="1">
        <w:r w:rsidRPr="00573C58">
          <w:rPr>
            <w:rStyle w:val="Hyperlink"/>
          </w:rPr>
          <w:t>https://www.bclaws.gov.bc.ca/civix/document/id/complete/statreg/14_2021</w:t>
        </w:r>
      </w:hyperlink>
      <w:r>
        <w:rPr>
          <w:rStyle w:val="Hyperlink"/>
          <w:color w:val="auto"/>
          <w:u w:val="none"/>
        </w:rPr>
        <w:t xml:space="preserve"> </w:t>
      </w:r>
    </w:p>
    <w:p w14:paraId="675AF963" w14:textId="77777777" w:rsidR="001448A5" w:rsidRDefault="001448A5" w:rsidP="00BF3459">
      <w:pPr>
        <w:spacing w:after="0"/>
      </w:pPr>
    </w:p>
    <w:p w14:paraId="28DE1458" w14:textId="6ABF3CF2" w:rsidR="001448A5" w:rsidRDefault="001448A5" w:rsidP="00BF3459">
      <w:pPr>
        <w:spacing w:after="0"/>
      </w:pPr>
      <w:proofErr w:type="spellStart"/>
      <w:r>
        <w:t>Camprof</w:t>
      </w:r>
      <w:proofErr w:type="spellEnd"/>
      <w:r>
        <w:t xml:space="preserve"> Canada, </w:t>
      </w:r>
      <w:r w:rsidRPr="001448A5">
        <w:rPr>
          <w:i/>
          <w:iCs/>
        </w:rPr>
        <w:t>Engineers Canada – Envisioning Exercise, Draft Final Report</w:t>
      </w:r>
      <w:r>
        <w:t>, available on-demand.</w:t>
      </w:r>
    </w:p>
    <w:p w14:paraId="4F6415FF" w14:textId="77777777" w:rsidR="00FE0B6C" w:rsidRDefault="00FE0B6C" w:rsidP="00BF3459">
      <w:pPr>
        <w:spacing w:after="0"/>
      </w:pPr>
    </w:p>
    <w:p w14:paraId="4AC94D5C" w14:textId="6ABF3CF2" w:rsidR="00F84EAC" w:rsidRDefault="00F84EAC" w:rsidP="00BF3459">
      <w:pPr>
        <w:spacing w:after="0"/>
      </w:pPr>
      <w:r>
        <w:t xml:space="preserve">CBC, </w:t>
      </w:r>
      <w:r w:rsidRPr="00F84EAC">
        <w:rPr>
          <w:i/>
          <w:iCs/>
        </w:rPr>
        <w:t>Coquihalla Highway and Sections of Hwy 1 Closed Due to Major Flood Damage</w:t>
      </w:r>
      <w:r>
        <w:t xml:space="preserve">, online, </w:t>
      </w:r>
      <w:hyperlink r:id="rId29" w:history="1">
        <w:r w:rsidRPr="00C5053F">
          <w:rPr>
            <w:rStyle w:val="Hyperlink"/>
          </w:rPr>
          <w:t>https://www.cbc.ca/news/canada/british-columbia/coquihalla-trans-canada-highway-damage-1.6250235</w:t>
        </w:r>
      </w:hyperlink>
    </w:p>
    <w:p w14:paraId="2ECE7FAE" w14:textId="77777777" w:rsidR="00F84EAC" w:rsidRDefault="00F84EAC" w:rsidP="00BF3459">
      <w:pPr>
        <w:spacing w:after="0"/>
      </w:pPr>
    </w:p>
    <w:p w14:paraId="3948C5B6" w14:textId="67CE879B" w:rsidR="00C40A0E" w:rsidRDefault="00A5007A" w:rsidP="001448A5">
      <w:pPr>
        <w:spacing w:after="0"/>
        <w:rPr>
          <w:rStyle w:val="Hyperlink"/>
          <w:color w:val="auto"/>
          <w:u w:val="none"/>
        </w:rPr>
      </w:pPr>
      <w:r>
        <w:rPr>
          <w:rStyle w:val="Hyperlink"/>
          <w:color w:val="auto"/>
          <w:u w:val="none"/>
        </w:rPr>
        <w:t xml:space="preserve">Canadian Engineering Accreditation Board, </w:t>
      </w:r>
      <w:r w:rsidR="003D0927" w:rsidRPr="003D0927">
        <w:rPr>
          <w:rStyle w:val="Hyperlink"/>
          <w:i/>
          <w:iCs/>
          <w:color w:val="auto"/>
          <w:u w:val="none"/>
        </w:rPr>
        <w:t>2021 Accreditation Criteria and Procedures</w:t>
      </w:r>
      <w:r w:rsidR="003D0927">
        <w:rPr>
          <w:rStyle w:val="Hyperlink"/>
          <w:color w:val="auto"/>
          <w:u w:val="none"/>
        </w:rPr>
        <w:t xml:space="preserve">, online, </w:t>
      </w:r>
      <w:hyperlink r:id="rId30" w:history="1">
        <w:r w:rsidR="003D0927" w:rsidRPr="00BF6071">
          <w:rPr>
            <w:rStyle w:val="Hyperlink"/>
          </w:rPr>
          <w:t>https://engineerscanada.ca/sites/default/files/2021-11/2021%20Accreditation%20Criteria%20Book%20Word.pdf</w:t>
        </w:r>
      </w:hyperlink>
      <w:r w:rsidR="003D0927">
        <w:rPr>
          <w:rStyle w:val="Hyperlink"/>
          <w:color w:val="auto"/>
          <w:u w:val="none"/>
        </w:rPr>
        <w:t xml:space="preserve"> </w:t>
      </w:r>
    </w:p>
    <w:p w14:paraId="0CB08302" w14:textId="77777777" w:rsidR="003D0927" w:rsidRDefault="003D0927" w:rsidP="001448A5">
      <w:pPr>
        <w:spacing w:after="0"/>
        <w:rPr>
          <w:rStyle w:val="Hyperlink"/>
          <w:color w:val="auto"/>
          <w:u w:val="none"/>
        </w:rPr>
      </w:pPr>
    </w:p>
    <w:p w14:paraId="58783477" w14:textId="4FE903EF" w:rsidR="001448A5" w:rsidRDefault="001448A5" w:rsidP="001448A5">
      <w:pPr>
        <w:spacing w:after="0"/>
        <w:rPr>
          <w:rStyle w:val="Hyperlink"/>
          <w:color w:val="auto"/>
          <w:u w:val="none"/>
        </w:rPr>
      </w:pPr>
      <w:r>
        <w:rPr>
          <w:rStyle w:val="Hyperlink"/>
          <w:color w:val="auto"/>
          <w:u w:val="none"/>
        </w:rPr>
        <w:t xml:space="preserve">Canadian Engineering Accreditation Board, </w:t>
      </w:r>
      <w:r w:rsidRPr="00AA7E38">
        <w:rPr>
          <w:rStyle w:val="Hyperlink"/>
          <w:i/>
          <w:iCs/>
          <w:color w:val="auto"/>
          <w:u w:val="none"/>
        </w:rPr>
        <w:t>CEAB Working Group on Student Learning Experiences in the Age of COVID</w:t>
      </w:r>
      <w:r>
        <w:rPr>
          <w:rStyle w:val="Hyperlink"/>
          <w:color w:val="auto"/>
          <w:u w:val="none"/>
        </w:rPr>
        <w:t>, available on-demand.</w:t>
      </w:r>
    </w:p>
    <w:p w14:paraId="16446234" w14:textId="77777777" w:rsidR="001448A5" w:rsidRDefault="001448A5" w:rsidP="00BF3459">
      <w:pPr>
        <w:spacing w:after="0"/>
      </w:pPr>
    </w:p>
    <w:p w14:paraId="2AC11FEF" w14:textId="05046FDF" w:rsidR="00A95219" w:rsidRDefault="00A95219" w:rsidP="00BF3459">
      <w:pPr>
        <w:spacing w:after="0"/>
      </w:pPr>
      <w:r>
        <w:t xml:space="preserve">CBC, </w:t>
      </w:r>
      <w:r w:rsidRPr="00A95219">
        <w:rPr>
          <w:i/>
          <w:iCs/>
        </w:rPr>
        <w:t>Disciplinary Hearing Underway for Sask. Engineer who Designed Bridge that Collapsed Hours after Opening</w:t>
      </w:r>
      <w:r>
        <w:t xml:space="preserve">, online, </w:t>
      </w:r>
      <w:hyperlink r:id="rId31" w:history="1">
        <w:r w:rsidRPr="00C5053F">
          <w:rPr>
            <w:rStyle w:val="Hyperlink"/>
          </w:rPr>
          <w:t>https://www.cbc.ca/news/canada/saskatchewan/sask-bridge-engineneer-1.6479162</w:t>
        </w:r>
      </w:hyperlink>
    </w:p>
    <w:p w14:paraId="7A5DF265" w14:textId="77777777" w:rsidR="00A95219" w:rsidRDefault="00A95219" w:rsidP="00BF3459">
      <w:pPr>
        <w:spacing w:after="0"/>
      </w:pPr>
    </w:p>
    <w:p w14:paraId="5BB92934" w14:textId="4DF2E592" w:rsidR="00EB482A" w:rsidRDefault="00EB482A" w:rsidP="00BF3459">
      <w:pPr>
        <w:spacing w:after="0"/>
        <w:rPr>
          <w:rStyle w:val="Hyperlink"/>
        </w:rPr>
      </w:pPr>
      <w:r>
        <w:t xml:space="preserve">CBC, </w:t>
      </w:r>
      <w:r w:rsidRPr="00CC3DDF">
        <w:rPr>
          <w:i/>
          <w:iCs/>
        </w:rPr>
        <w:t xml:space="preserve">Ecological impact of Mount </w:t>
      </w:r>
      <w:proofErr w:type="spellStart"/>
      <w:r w:rsidRPr="00CC3DDF">
        <w:rPr>
          <w:i/>
          <w:iCs/>
        </w:rPr>
        <w:t>Polley</w:t>
      </w:r>
      <w:proofErr w:type="spellEnd"/>
      <w:r w:rsidRPr="00CC3DDF">
        <w:rPr>
          <w:i/>
          <w:iCs/>
        </w:rPr>
        <w:t xml:space="preserve"> mine disaster confirmed by new study</w:t>
      </w:r>
      <w:r>
        <w:t xml:space="preserve">, online, </w:t>
      </w:r>
      <w:hyperlink r:id="rId32" w:history="1">
        <w:r w:rsidRPr="00A44361">
          <w:rPr>
            <w:rStyle w:val="Hyperlink"/>
          </w:rPr>
          <w:t>https://www.cbc.ca/news/canada/british-columbia/ecological-impact-mount-polley-mine-pollution-1.6464607</w:t>
        </w:r>
      </w:hyperlink>
    </w:p>
    <w:p w14:paraId="56690176" w14:textId="77777777" w:rsidR="006751EE" w:rsidRDefault="006751EE" w:rsidP="00BF3459">
      <w:pPr>
        <w:spacing w:after="0"/>
        <w:rPr>
          <w:rStyle w:val="Hyperlink"/>
        </w:rPr>
      </w:pPr>
    </w:p>
    <w:p w14:paraId="2A069F2E" w14:textId="330488E2" w:rsidR="00FA6A11" w:rsidRPr="00FA6A11" w:rsidRDefault="00FA6A11" w:rsidP="00FA6A11">
      <w:pPr>
        <w:pStyle w:val="EndnoteText"/>
        <w:rPr>
          <w:sz w:val="22"/>
          <w:szCs w:val="22"/>
        </w:rPr>
      </w:pPr>
      <w:r w:rsidRPr="00FA6A11">
        <w:rPr>
          <w:sz w:val="22"/>
          <w:szCs w:val="22"/>
        </w:rPr>
        <w:t xml:space="preserve">CBC, </w:t>
      </w:r>
      <w:r w:rsidRPr="00FA6A11">
        <w:rPr>
          <w:i/>
          <w:iCs/>
          <w:sz w:val="22"/>
          <w:szCs w:val="22"/>
        </w:rPr>
        <w:t xml:space="preserve">Regulatory body wraps up investigation into engineers involved in B.C.'s Mt. </w:t>
      </w:r>
      <w:proofErr w:type="spellStart"/>
      <w:r w:rsidRPr="00FA6A11">
        <w:rPr>
          <w:i/>
          <w:iCs/>
          <w:sz w:val="22"/>
          <w:szCs w:val="22"/>
        </w:rPr>
        <w:t>Polley</w:t>
      </w:r>
      <w:proofErr w:type="spellEnd"/>
      <w:r w:rsidRPr="00FA6A11">
        <w:rPr>
          <w:i/>
          <w:iCs/>
          <w:sz w:val="22"/>
          <w:szCs w:val="22"/>
        </w:rPr>
        <w:t xml:space="preserve"> mine disaster</w:t>
      </w:r>
      <w:r w:rsidRPr="00FA6A11">
        <w:rPr>
          <w:sz w:val="22"/>
          <w:szCs w:val="22"/>
        </w:rPr>
        <w:t xml:space="preserve">, online, </w:t>
      </w:r>
      <w:hyperlink r:id="rId33" w:history="1">
        <w:r w:rsidRPr="00B77509">
          <w:rPr>
            <w:rStyle w:val="Hyperlink"/>
            <w:sz w:val="22"/>
            <w:szCs w:val="22"/>
          </w:rPr>
          <w:t>https://www.cbc.ca/news/canada/british-columbia/mount-polley-mine-disaster-engineers-and-geoscientists-bc-investigation-1.6383200</w:t>
        </w:r>
      </w:hyperlink>
      <w:r>
        <w:rPr>
          <w:sz w:val="22"/>
          <w:szCs w:val="22"/>
        </w:rPr>
        <w:t xml:space="preserve"> </w:t>
      </w:r>
    </w:p>
    <w:p w14:paraId="545F1FD2" w14:textId="77777777" w:rsidR="00FA6A11" w:rsidRDefault="00FA6A11" w:rsidP="00BF3459">
      <w:pPr>
        <w:spacing w:after="0"/>
        <w:rPr>
          <w:rStyle w:val="Hyperlink"/>
        </w:rPr>
      </w:pPr>
    </w:p>
    <w:p w14:paraId="212503BB" w14:textId="19A9B456" w:rsidR="009700D9" w:rsidRDefault="009700D9" w:rsidP="00BF3459">
      <w:pPr>
        <w:spacing w:after="0"/>
      </w:pPr>
      <w:r>
        <w:t xml:space="preserve">CNAR, </w:t>
      </w:r>
      <w:proofErr w:type="gramStart"/>
      <w:r w:rsidRPr="00792791">
        <w:rPr>
          <w:i/>
          <w:iCs/>
        </w:rPr>
        <w:t>Exploring</w:t>
      </w:r>
      <w:proofErr w:type="gramEnd"/>
      <w:r w:rsidRPr="00792791">
        <w:rPr>
          <w:i/>
          <w:iCs/>
        </w:rPr>
        <w:t xml:space="preserve"> how Future Trends and Disruptions May Impact Regulated Industries</w:t>
      </w:r>
      <w:r>
        <w:t xml:space="preserve">, available on-demand. </w:t>
      </w:r>
    </w:p>
    <w:p w14:paraId="1C887807" w14:textId="77777777" w:rsidR="009700D9" w:rsidRDefault="009700D9" w:rsidP="00BF3459">
      <w:pPr>
        <w:spacing w:after="0"/>
      </w:pPr>
    </w:p>
    <w:p w14:paraId="126AF473" w14:textId="240CDD09" w:rsidR="00911EC8" w:rsidRPr="00FE549A" w:rsidRDefault="00911EC8" w:rsidP="00BF3459">
      <w:pPr>
        <w:spacing w:after="0"/>
      </w:pPr>
      <w:r w:rsidRPr="00FE549A">
        <w:t xml:space="preserve">CNAR Interactive Digital Event 2020, </w:t>
      </w:r>
      <w:r w:rsidR="00FE549A" w:rsidRPr="00FE549A">
        <w:rPr>
          <w:i/>
          <w:iCs/>
        </w:rPr>
        <w:t>Examining the Oversight of Regulatory Investigations in Canada: Recent Trends and Best Practices</w:t>
      </w:r>
      <w:r w:rsidR="00FE549A">
        <w:t xml:space="preserve">, online,  </w:t>
      </w:r>
      <w:hyperlink r:id="rId34" w:history="1">
        <w:r w:rsidR="00FE549A" w:rsidRPr="00943A88">
          <w:rPr>
            <w:rStyle w:val="Hyperlink"/>
          </w:rPr>
          <w:t>https://cnar.member365.com/cmfiles/cnar/fileManager/public/files/cnar_2020/OCTOBER22.pdf</w:t>
        </w:r>
      </w:hyperlink>
      <w:r w:rsidR="00FE549A">
        <w:t xml:space="preserve"> </w:t>
      </w:r>
    </w:p>
    <w:p w14:paraId="5FDB6748" w14:textId="77777777" w:rsidR="00911EC8" w:rsidRPr="00FE549A" w:rsidRDefault="00911EC8" w:rsidP="00BF3459">
      <w:pPr>
        <w:spacing w:after="0"/>
      </w:pPr>
    </w:p>
    <w:p w14:paraId="306AD5B3" w14:textId="2C309BF2" w:rsidR="009E28A8" w:rsidRDefault="00571AAF" w:rsidP="00BF3459">
      <w:pPr>
        <w:spacing w:after="0"/>
      </w:pPr>
      <w:r w:rsidRPr="00571AAF">
        <w:lastRenderedPageBreak/>
        <w:t>CNAR Interactive Digital Event 2020; Braiding two</w:t>
      </w:r>
      <w:r>
        <w:t xml:space="preserve"> World Views: developing culturally-responsible regulatory practices in an era of truth and reconciliation, </w:t>
      </w:r>
      <w:r w:rsidR="00BD3D01">
        <w:t xml:space="preserve">online, </w:t>
      </w:r>
      <w:hyperlink r:id="rId35" w:history="1">
        <w:r w:rsidR="00BD3D01" w:rsidRPr="00AE3E20">
          <w:rPr>
            <w:rStyle w:val="Hyperlink"/>
          </w:rPr>
          <w:t>https://cnar.member365.com/cmfiles/cnar/fileManager/public/files/cnar_2020/OCTOBER15.pdf</w:t>
        </w:r>
      </w:hyperlink>
      <w:r w:rsidR="00BD3D01">
        <w:t xml:space="preserve"> </w:t>
      </w:r>
    </w:p>
    <w:p w14:paraId="7AA4D79B" w14:textId="77777777" w:rsidR="005364FD" w:rsidRDefault="005364FD" w:rsidP="00BF3459">
      <w:pPr>
        <w:spacing w:after="0"/>
      </w:pPr>
    </w:p>
    <w:p w14:paraId="3F946E55" w14:textId="7E29245A" w:rsidR="005364FD" w:rsidRDefault="005364FD" w:rsidP="00BF3459">
      <w:pPr>
        <w:spacing w:after="0"/>
      </w:pPr>
      <w:r>
        <w:t xml:space="preserve">CNAR, </w:t>
      </w:r>
      <w:r w:rsidRPr="003D1832">
        <w:rPr>
          <w:i/>
          <w:iCs/>
        </w:rPr>
        <w:t xml:space="preserve">Time Flies When They’re Having </w:t>
      </w:r>
      <w:r w:rsidR="00945F12" w:rsidRPr="003D1832">
        <w:rPr>
          <w:i/>
          <w:iCs/>
        </w:rPr>
        <w:t>None:</w:t>
      </w:r>
      <w:r w:rsidRPr="003D1832">
        <w:rPr>
          <w:i/>
          <w:iCs/>
        </w:rPr>
        <w:t xml:space="preserve"> Implementing Canadian Competencies as an Alternative to Ime-Based Local Experience</w:t>
      </w:r>
      <w:r>
        <w:t>, available on-demand.</w:t>
      </w:r>
    </w:p>
    <w:p w14:paraId="6FAA73F2" w14:textId="77777777" w:rsidR="000D4EF9" w:rsidRDefault="000D4EF9" w:rsidP="00BF3459">
      <w:pPr>
        <w:spacing w:after="0"/>
      </w:pPr>
    </w:p>
    <w:p w14:paraId="1A8B6983" w14:textId="27241393" w:rsidR="000D4EF9" w:rsidRDefault="000D4EF9" w:rsidP="00BF3459">
      <w:pPr>
        <w:spacing w:after="0"/>
        <w:rPr>
          <w:rStyle w:val="Hyperlink"/>
        </w:rPr>
      </w:pPr>
      <w:r w:rsidRPr="000D4EF9">
        <w:t xml:space="preserve">Competition Bureau Canada, </w:t>
      </w:r>
      <w:r w:rsidRPr="000D4EF9">
        <w:rPr>
          <w:i/>
          <w:iCs/>
        </w:rPr>
        <w:t>Self-Regulated Professions—Balancing Competition and Regulation</w:t>
      </w:r>
      <w:r w:rsidRPr="000D4EF9">
        <w:t xml:space="preserve">, </w:t>
      </w:r>
      <w:r w:rsidR="00597F7A">
        <w:t xml:space="preserve">online </w:t>
      </w:r>
      <w:hyperlink r:id="rId36" w:anchor="sec4" w:history="1">
        <w:r w:rsidR="00597F7A" w:rsidRPr="00C5053F">
          <w:rPr>
            <w:rStyle w:val="Hyperlink"/>
          </w:rPr>
          <w:t>https://www.competitionbureau.gc.ca/eic/site/cb-bc.nsf/eng/02523.html#sec4</w:t>
        </w:r>
      </w:hyperlink>
    </w:p>
    <w:p w14:paraId="275B98AC" w14:textId="77777777" w:rsidR="005A6B63" w:rsidRDefault="005A6B63" w:rsidP="00BF3459">
      <w:pPr>
        <w:spacing w:after="0"/>
        <w:rPr>
          <w:rStyle w:val="Hyperlink"/>
        </w:rPr>
      </w:pPr>
    </w:p>
    <w:p w14:paraId="417A213E" w14:textId="33528FD6" w:rsidR="005A6B63" w:rsidRDefault="005A6B63" w:rsidP="00BF3459">
      <w:pPr>
        <w:spacing w:after="0"/>
      </w:pPr>
      <w:r>
        <w:t xml:space="preserve">Council of Europe, </w:t>
      </w:r>
      <w:r w:rsidRPr="00C103F1">
        <w:rPr>
          <w:i/>
          <w:iCs/>
        </w:rPr>
        <w:t>Lisbon Recognition Convention,</w:t>
      </w:r>
      <w:r>
        <w:t xml:space="preserve"> online, </w:t>
      </w:r>
      <w:r w:rsidRPr="005A6B63">
        <w:t>https://www.coe.int/en/web/higher-education-and-research/lisbon-recognition-convention?/</w:t>
      </w:r>
    </w:p>
    <w:p w14:paraId="3EB4CCEC" w14:textId="77777777" w:rsidR="0028034F" w:rsidRDefault="0028034F" w:rsidP="00BF3459">
      <w:pPr>
        <w:spacing w:after="0"/>
        <w:rPr>
          <w:rStyle w:val="Hyperlink"/>
          <w:color w:val="auto"/>
          <w:u w:val="none"/>
        </w:rPr>
      </w:pPr>
    </w:p>
    <w:p w14:paraId="1A613091" w14:textId="24D5F215" w:rsidR="00F0393E" w:rsidRDefault="00F0393E" w:rsidP="00BF3459">
      <w:pPr>
        <w:spacing w:after="0"/>
        <w:rPr>
          <w:rStyle w:val="Hyperlink"/>
          <w:color w:val="auto"/>
          <w:u w:val="none"/>
        </w:rPr>
      </w:pPr>
      <w:r>
        <w:rPr>
          <w:rStyle w:val="Hyperlink"/>
          <w:color w:val="auto"/>
          <w:u w:val="none"/>
        </w:rPr>
        <w:t xml:space="preserve">Cruz, Mariana Leandro; Saunders-Smits, Groen, </w:t>
      </w:r>
      <w:proofErr w:type="spellStart"/>
      <w:r>
        <w:rPr>
          <w:rStyle w:val="Hyperlink"/>
          <w:color w:val="auto"/>
          <w:u w:val="none"/>
        </w:rPr>
        <w:t>Pim</w:t>
      </w:r>
      <w:proofErr w:type="spellEnd"/>
      <w:r>
        <w:rPr>
          <w:rStyle w:val="Hyperlink"/>
          <w:color w:val="auto"/>
          <w:u w:val="none"/>
        </w:rPr>
        <w:t xml:space="preserve">; </w:t>
      </w:r>
      <w:r w:rsidRPr="00082234">
        <w:rPr>
          <w:rStyle w:val="Hyperlink"/>
          <w:i/>
          <w:iCs/>
          <w:color w:val="auto"/>
          <w:u w:val="none"/>
        </w:rPr>
        <w:t>Evaluation of Competency Methods in Engineering Education</w:t>
      </w:r>
      <w:r>
        <w:rPr>
          <w:rStyle w:val="Hyperlink"/>
          <w:color w:val="auto"/>
          <w:u w:val="none"/>
        </w:rPr>
        <w:t xml:space="preserve">: </w:t>
      </w:r>
      <w:proofErr w:type="gramStart"/>
      <w:r>
        <w:rPr>
          <w:rStyle w:val="Hyperlink"/>
          <w:color w:val="auto"/>
          <w:u w:val="none"/>
        </w:rPr>
        <w:t>a</w:t>
      </w:r>
      <w:proofErr w:type="gramEnd"/>
      <w:r>
        <w:rPr>
          <w:rStyle w:val="Hyperlink"/>
          <w:color w:val="auto"/>
          <w:u w:val="none"/>
        </w:rPr>
        <w:t xml:space="preserve"> Systematic Review, online,</w:t>
      </w:r>
    </w:p>
    <w:p w14:paraId="1D90F8D4" w14:textId="1EB389E4" w:rsidR="00F0393E" w:rsidRDefault="004D1A40" w:rsidP="00BF3459">
      <w:pPr>
        <w:spacing w:after="0"/>
        <w:rPr>
          <w:rStyle w:val="Hyperlink"/>
          <w:color w:val="auto"/>
          <w:u w:val="none"/>
        </w:rPr>
      </w:pPr>
      <w:hyperlink r:id="rId37" w:history="1">
        <w:r w:rsidR="00F0393E" w:rsidRPr="00B416CA">
          <w:rPr>
            <w:rStyle w:val="Hyperlink"/>
          </w:rPr>
          <w:t>https://www.tandfonline.com/doi/full/10.1080/03043797.2019.1671810</w:t>
        </w:r>
      </w:hyperlink>
      <w:r w:rsidR="00F0393E">
        <w:rPr>
          <w:rStyle w:val="Hyperlink"/>
          <w:color w:val="auto"/>
          <w:u w:val="none"/>
        </w:rPr>
        <w:t xml:space="preserve"> </w:t>
      </w:r>
    </w:p>
    <w:p w14:paraId="3D5C5622" w14:textId="77777777" w:rsidR="00F0393E" w:rsidRDefault="00F0393E" w:rsidP="00BF3459">
      <w:pPr>
        <w:spacing w:after="0"/>
      </w:pPr>
    </w:p>
    <w:p w14:paraId="5BAB2FB1" w14:textId="42E21E32" w:rsidR="00343794" w:rsidRDefault="00343794" w:rsidP="00BF3459">
      <w:pPr>
        <w:spacing w:after="0"/>
        <w:rPr>
          <w:rStyle w:val="Hyperlink"/>
        </w:rPr>
      </w:pPr>
      <w:r>
        <w:t xml:space="preserve">Deloitte, </w:t>
      </w:r>
      <w:r w:rsidRPr="00343794">
        <w:rPr>
          <w:i/>
          <w:iCs/>
        </w:rPr>
        <w:t>Regulation, Disruption and the Future of Work</w:t>
      </w:r>
      <w:r>
        <w:t xml:space="preserve">, online, </w:t>
      </w:r>
      <w:hyperlink r:id="rId38" w:history="1">
        <w:r w:rsidRPr="00AD420A">
          <w:rPr>
            <w:rStyle w:val="Hyperlink"/>
          </w:rPr>
          <w:t>https://www2.deloitte.com/global/en/blog/navigating-the-future-of-government/2018/regulation-disruption-and-the-future-of-work.html</w:t>
        </w:r>
      </w:hyperlink>
    </w:p>
    <w:p w14:paraId="1C0DEFCA" w14:textId="77777777" w:rsidR="004F0DF3" w:rsidRDefault="004F0DF3" w:rsidP="00BF3459">
      <w:pPr>
        <w:spacing w:after="0"/>
        <w:rPr>
          <w:rStyle w:val="Hyperlink"/>
        </w:rPr>
      </w:pPr>
    </w:p>
    <w:p w14:paraId="773D380E" w14:textId="77777777" w:rsidR="004F0DF3" w:rsidRPr="00D978C4" w:rsidRDefault="004F0DF3" w:rsidP="004F0DF3">
      <w:pPr>
        <w:spacing w:after="0"/>
      </w:pPr>
      <w:r w:rsidRPr="00D978C4">
        <w:t xml:space="preserve">Ely, Robin J.; </w:t>
      </w:r>
      <w:proofErr w:type="spellStart"/>
      <w:r w:rsidRPr="00D978C4">
        <w:t>Padavic</w:t>
      </w:r>
      <w:proofErr w:type="spellEnd"/>
      <w:r w:rsidRPr="00D978C4">
        <w:t xml:space="preserve">, Irene; </w:t>
      </w:r>
      <w:r w:rsidRPr="00D978C4">
        <w:rPr>
          <w:i/>
          <w:iCs/>
        </w:rPr>
        <w:t>What’s Really Holding Women Back? It’s Not What Most People Think,</w:t>
      </w:r>
      <w:r w:rsidRPr="00D978C4">
        <w:t xml:space="preserve"> online, </w:t>
      </w:r>
      <w:hyperlink r:id="rId39" w:history="1">
        <w:r w:rsidRPr="00D978C4">
          <w:rPr>
            <w:rStyle w:val="Hyperlink"/>
          </w:rPr>
          <w:t>https://hbr.org/2020/03/whats-really-holding-women-back</w:t>
        </w:r>
      </w:hyperlink>
    </w:p>
    <w:p w14:paraId="3F30816E" w14:textId="77777777" w:rsidR="00343794" w:rsidRDefault="00343794" w:rsidP="00BF3459">
      <w:pPr>
        <w:spacing w:after="0"/>
      </w:pPr>
    </w:p>
    <w:p w14:paraId="2522417D" w14:textId="08CB859E" w:rsidR="00393EBA" w:rsidRDefault="00393EBA" w:rsidP="00BF3459">
      <w:pPr>
        <w:spacing w:after="0"/>
      </w:pPr>
      <w:r>
        <w:t xml:space="preserve">Engineers Canada, </w:t>
      </w:r>
      <w:r w:rsidRPr="00143510">
        <w:rPr>
          <w:i/>
          <w:iCs/>
        </w:rPr>
        <w:t>2012 Membership Survey</w:t>
      </w:r>
      <w:r>
        <w:t xml:space="preserve">, online, </w:t>
      </w:r>
      <w:r w:rsidRPr="00143510">
        <w:t>https://engineerscanada.ca/sites/default/files/w_2012_Membership_Survey_Report.pdf</w:t>
      </w:r>
      <w:r>
        <w:t xml:space="preserve">   </w:t>
      </w:r>
    </w:p>
    <w:p w14:paraId="1281CCE7" w14:textId="77777777" w:rsidR="00393EBA" w:rsidRDefault="00393EBA" w:rsidP="00BF3459">
      <w:pPr>
        <w:spacing w:after="0"/>
      </w:pPr>
    </w:p>
    <w:p w14:paraId="33619B41" w14:textId="36346134" w:rsidR="0091176F" w:rsidRDefault="0091176F" w:rsidP="00BF3459">
      <w:pPr>
        <w:spacing w:after="0"/>
      </w:pPr>
      <w:r w:rsidRPr="0091176F">
        <w:t>Engineers Canada</w:t>
      </w:r>
      <w:r w:rsidRPr="0091176F">
        <w:rPr>
          <w:i/>
          <w:iCs/>
        </w:rPr>
        <w:t>, 2019-2021 Strategic Plan</w:t>
      </w:r>
      <w:r w:rsidRPr="0091176F">
        <w:t xml:space="preserve">, online, </w:t>
      </w:r>
      <w:hyperlink r:id="rId40" w:history="1">
        <w:r w:rsidR="00343794" w:rsidRPr="00AD420A">
          <w:rPr>
            <w:rStyle w:val="Hyperlink"/>
          </w:rPr>
          <w:t>https://engineerscanada.ca/about/governance/strategic-plan</w:t>
        </w:r>
      </w:hyperlink>
      <w:r w:rsidR="00343794">
        <w:t xml:space="preserve"> </w:t>
      </w:r>
    </w:p>
    <w:p w14:paraId="0B5AA037" w14:textId="77777777" w:rsidR="00301DFF" w:rsidRDefault="00301DFF" w:rsidP="00BF3459">
      <w:pPr>
        <w:pStyle w:val="EndnoteText"/>
        <w:spacing w:line="276" w:lineRule="auto"/>
        <w:rPr>
          <w:sz w:val="22"/>
          <w:szCs w:val="22"/>
        </w:rPr>
      </w:pPr>
    </w:p>
    <w:p w14:paraId="6EF0945F" w14:textId="2FEF5347" w:rsidR="00301DFF" w:rsidRPr="00945F12" w:rsidRDefault="00301DFF" w:rsidP="00BF3459">
      <w:pPr>
        <w:pStyle w:val="EndnoteText"/>
        <w:spacing w:line="276" w:lineRule="auto"/>
        <w:rPr>
          <w:sz w:val="22"/>
          <w:szCs w:val="22"/>
        </w:rPr>
      </w:pPr>
      <w:r w:rsidRPr="00945F12">
        <w:rPr>
          <w:sz w:val="22"/>
          <w:szCs w:val="22"/>
        </w:rPr>
        <w:t xml:space="preserve">Engineers Canada, </w:t>
      </w:r>
      <w:r w:rsidRPr="00945F12">
        <w:rPr>
          <w:i/>
          <w:iCs/>
          <w:sz w:val="22"/>
          <w:szCs w:val="22"/>
        </w:rPr>
        <w:t>2020 Engineers Canada Board Meeting Agenda Book,</w:t>
      </w:r>
      <w:r w:rsidRPr="00945F12">
        <w:rPr>
          <w:sz w:val="22"/>
          <w:szCs w:val="22"/>
        </w:rPr>
        <w:t xml:space="preserve"> online, </w:t>
      </w:r>
      <w:hyperlink r:id="rId41" w:history="1">
        <w:r w:rsidRPr="00945F12">
          <w:rPr>
            <w:rStyle w:val="Hyperlink"/>
            <w:sz w:val="22"/>
            <w:szCs w:val="22"/>
          </w:rPr>
          <w:t>https://engineerscanada.ca/about/governance/board-meetings/2020-05-21/meeting-documents</w:t>
        </w:r>
      </w:hyperlink>
      <w:r w:rsidRPr="00945F12">
        <w:rPr>
          <w:sz w:val="22"/>
          <w:szCs w:val="22"/>
        </w:rPr>
        <w:t xml:space="preserve"> </w:t>
      </w:r>
    </w:p>
    <w:p w14:paraId="555F2963" w14:textId="77777777" w:rsidR="0091176F" w:rsidRDefault="0091176F" w:rsidP="00BF3459">
      <w:pPr>
        <w:spacing w:after="0"/>
      </w:pPr>
    </w:p>
    <w:p w14:paraId="1C99D90E" w14:textId="2FC6C60D" w:rsidR="00301DFF" w:rsidRDefault="00301DFF" w:rsidP="00BF3459">
      <w:pPr>
        <w:spacing w:after="0"/>
      </w:pPr>
      <w:r>
        <w:t xml:space="preserve">Engineers Canada, </w:t>
      </w:r>
      <w:r w:rsidRPr="00301DFF">
        <w:rPr>
          <w:i/>
          <w:iCs/>
        </w:rPr>
        <w:t>2021 Accreditation Criteria and Procedures</w:t>
      </w:r>
      <w:r>
        <w:t xml:space="preserve">, online, </w:t>
      </w:r>
      <w:hyperlink r:id="rId42" w:history="1">
        <w:r w:rsidRPr="00242C56">
          <w:rPr>
            <w:rStyle w:val="Hyperlink"/>
          </w:rPr>
          <w:t>https://engineerscanada.ca/sites/default/files/2021-11/2021%20Accreditation%20Criteria%20Book%20Word.pdf</w:t>
        </w:r>
      </w:hyperlink>
      <w:r>
        <w:t xml:space="preserve">  </w:t>
      </w:r>
    </w:p>
    <w:p w14:paraId="137FFAD7" w14:textId="77777777" w:rsidR="00301DFF" w:rsidRDefault="00301DFF" w:rsidP="00BF3459">
      <w:pPr>
        <w:spacing w:after="0"/>
      </w:pPr>
    </w:p>
    <w:p w14:paraId="259D45F9" w14:textId="5528A648" w:rsidR="002F1F27" w:rsidRDefault="00C22AB9" w:rsidP="00BF3459">
      <w:pPr>
        <w:spacing w:after="0"/>
        <w:rPr>
          <w:rStyle w:val="Hyperlink"/>
          <w:color w:val="auto"/>
          <w:u w:val="none"/>
        </w:rPr>
      </w:pPr>
      <w:r>
        <w:t xml:space="preserve">Engineers Canada, </w:t>
      </w:r>
      <w:r w:rsidRPr="0091176F">
        <w:rPr>
          <w:i/>
          <w:iCs/>
        </w:rPr>
        <w:t>2021 National Membership Information</w:t>
      </w:r>
      <w:r>
        <w:t xml:space="preserve">, online, </w:t>
      </w:r>
      <w:hyperlink r:id="rId43" w:history="1">
        <w:r w:rsidRPr="00E3030B">
          <w:rPr>
            <w:rStyle w:val="Hyperlink"/>
          </w:rPr>
          <w:t>https://engineerscanada.ca/reports/2021-national-membership-information</w:t>
        </w:r>
      </w:hyperlink>
    </w:p>
    <w:p w14:paraId="646F8F23" w14:textId="77777777" w:rsidR="0091176F" w:rsidRDefault="0091176F" w:rsidP="00BF3459">
      <w:pPr>
        <w:spacing w:after="0"/>
        <w:rPr>
          <w:rStyle w:val="Hyperlink"/>
          <w:color w:val="auto"/>
          <w:u w:val="none"/>
        </w:rPr>
      </w:pPr>
    </w:p>
    <w:p w14:paraId="0A101105" w14:textId="26FFDE66" w:rsidR="0091176F" w:rsidRDefault="0091176F" w:rsidP="00BF3459">
      <w:pPr>
        <w:spacing w:after="0"/>
      </w:pPr>
      <w:r>
        <w:t xml:space="preserve">Engineers Canada, </w:t>
      </w:r>
      <w:r w:rsidRPr="0091176F">
        <w:rPr>
          <w:i/>
          <w:iCs/>
        </w:rPr>
        <w:t>2022-2024 Strategic Plan: A Vision for Collaboration</w:t>
      </w:r>
      <w:r>
        <w:t xml:space="preserve">, online, </w:t>
      </w:r>
      <w:hyperlink r:id="rId44" w:history="1">
        <w:r w:rsidRPr="00E3030B">
          <w:rPr>
            <w:rStyle w:val="Hyperlink"/>
          </w:rPr>
          <w:t>https://engineerscanada.ca/about/governance/a-vision-for-collaboration</w:t>
        </w:r>
      </w:hyperlink>
      <w:r>
        <w:t xml:space="preserve"> </w:t>
      </w:r>
    </w:p>
    <w:p w14:paraId="12A681D7" w14:textId="4EA60F43" w:rsidR="000B5B09" w:rsidRPr="000B5B09" w:rsidRDefault="000B5B09" w:rsidP="000B5B09">
      <w:pPr>
        <w:pStyle w:val="EndnoteText"/>
        <w:rPr>
          <w:sz w:val="22"/>
          <w:szCs w:val="22"/>
        </w:rPr>
      </w:pPr>
      <w:r w:rsidRPr="182309FE">
        <w:rPr>
          <w:sz w:val="22"/>
          <w:szCs w:val="22"/>
        </w:rPr>
        <w:lastRenderedPageBreak/>
        <w:t xml:space="preserve">Engineers Canada, </w:t>
      </w:r>
      <w:r w:rsidRPr="182309FE">
        <w:rPr>
          <w:i/>
          <w:iCs/>
          <w:sz w:val="22"/>
          <w:szCs w:val="22"/>
        </w:rPr>
        <w:t>Accreditation Improvement Program</w:t>
      </w:r>
      <w:r w:rsidRPr="182309FE">
        <w:rPr>
          <w:sz w:val="22"/>
          <w:szCs w:val="22"/>
        </w:rPr>
        <w:t xml:space="preserve">, online, </w:t>
      </w:r>
      <w:hyperlink r:id="rId45">
        <w:r w:rsidRPr="182309FE">
          <w:rPr>
            <w:rStyle w:val="Hyperlink"/>
            <w:sz w:val="22"/>
            <w:szCs w:val="22"/>
          </w:rPr>
          <w:t>https://engineerscanada.ca/accreditation/accreditation-improvement-program</w:t>
        </w:r>
      </w:hyperlink>
      <w:r w:rsidRPr="182309FE">
        <w:rPr>
          <w:sz w:val="22"/>
          <w:szCs w:val="22"/>
        </w:rPr>
        <w:t xml:space="preserve"> </w:t>
      </w:r>
    </w:p>
    <w:p w14:paraId="25288AC1" w14:textId="77777777" w:rsidR="000B5B09" w:rsidRDefault="000B5B09" w:rsidP="00BF3459">
      <w:pPr>
        <w:spacing w:after="0"/>
      </w:pPr>
    </w:p>
    <w:p w14:paraId="5957FB81" w14:textId="0FD76955" w:rsidR="0035700B" w:rsidRDefault="0035700B" w:rsidP="00BF3459">
      <w:pPr>
        <w:spacing w:after="0"/>
        <w:rPr>
          <w:rStyle w:val="Hyperlink"/>
          <w:color w:val="auto"/>
          <w:u w:val="none"/>
        </w:rPr>
      </w:pPr>
      <w:r>
        <w:t xml:space="preserve">Engineers Canada, Competency Assessment, </w:t>
      </w:r>
      <w:r w:rsidRPr="00740D53">
        <w:rPr>
          <w:i/>
          <w:iCs/>
        </w:rPr>
        <w:t>online</w:t>
      </w:r>
      <w:r>
        <w:t xml:space="preserve">, </w:t>
      </w:r>
      <w:hyperlink r:id="rId46" w:history="1">
        <w:r w:rsidRPr="00BF6071">
          <w:rPr>
            <w:rStyle w:val="Hyperlink"/>
          </w:rPr>
          <w:t>https://competencyassessment.ca/Applicants</w:t>
        </w:r>
      </w:hyperlink>
    </w:p>
    <w:p w14:paraId="72D62E8E" w14:textId="77777777" w:rsidR="0035700B" w:rsidRDefault="0035700B" w:rsidP="00BF3459">
      <w:pPr>
        <w:spacing w:after="0"/>
        <w:rPr>
          <w:rStyle w:val="Hyperlink"/>
          <w:color w:val="auto"/>
          <w:u w:val="none"/>
        </w:rPr>
      </w:pPr>
    </w:p>
    <w:p w14:paraId="602C44DE" w14:textId="49C056FE" w:rsidR="00AD5BFB" w:rsidRDefault="00AD5BFB" w:rsidP="00BF3459">
      <w:pPr>
        <w:spacing w:after="0"/>
        <w:rPr>
          <w:rStyle w:val="Hyperlink"/>
          <w:color w:val="auto"/>
          <w:u w:val="none"/>
        </w:rPr>
      </w:pPr>
      <w:r w:rsidRPr="00AD5BFB">
        <w:rPr>
          <w:rStyle w:val="Hyperlink"/>
          <w:color w:val="auto"/>
          <w:u w:val="none"/>
        </w:rPr>
        <w:t xml:space="preserve">Engineers Canada, </w:t>
      </w:r>
      <w:r w:rsidRPr="00A02416">
        <w:rPr>
          <w:rStyle w:val="Hyperlink"/>
          <w:i/>
          <w:iCs/>
          <w:color w:val="auto"/>
          <w:u w:val="none"/>
        </w:rPr>
        <w:t xml:space="preserve">Environmental </w:t>
      </w:r>
      <w:r w:rsidR="00720A18" w:rsidRPr="00A02416">
        <w:rPr>
          <w:rStyle w:val="Hyperlink"/>
          <w:i/>
          <w:iCs/>
          <w:color w:val="auto"/>
          <w:u w:val="none"/>
        </w:rPr>
        <w:t>S</w:t>
      </w:r>
      <w:r w:rsidRPr="00A02416">
        <w:rPr>
          <w:rStyle w:val="Hyperlink"/>
          <w:i/>
          <w:iCs/>
          <w:color w:val="auto"/>
          <w:u w:val="none"/>
        </w:rPr>
        <w:t>can for the Engineers Canada Strategic Plan 2022-2024,</w:t>
      </w:r>
      <w:r w:rsidRPr="00AD5BFB">
        <w:rPr>
          <w:rStyle w:val="Hyperlink"/>
          <w:color w:val="auto"/>
          <w:u w:val="none"/>
        </w:rPr>
        <w:t xml:space="preserve"> online, </w:t>
      </w:r>
      <w:hyperlink r:id="rId47" w:history="1">
        <w:r w:rsidRPr="00361D9E">
          <w:rPr>
            <w:rStyle w:val="Hyperlink"/>
          </w:rPr>
          <w:t>https://engineerscanada.ca/system/files/consultation-documents/2_environmental_scan_v2.pdf</w:t>
        </w:r>
      </w:hyperlink>
      <w:r>
        <w:rPr>
          <w:rStyle w:val="Hyperlink"/>
          <w:color w:val="auto"/>
          <w:u w:val="none"/>
        </w:rPr>
        <w:t xml:space="preserve"> </w:t>
      </w:r>
    </w:p>
    <w:p w14:paraId="5053341B" w14:textId="77777777" w:rsidR="00503F67" w:rsidRDefault="00503F67" w:rsidP="00BF3459">
      <w:pPr>
        <w:spacing w:after="0"/>
        <w:rPr>
          <w:rStyle w:val="Hyperlink"/>
          <w:color w:val="auto"/>
          <w:u w:val="none"/>
        </w:rPr>
      </w:pPr>
    </w:p>
    <w:p w14:paraId="3D49739D" w14:textId="0DECC41F" w:rsidR="00503F67" w:rsidRDefault="00503F67" w:rsidP="00BF3459">
      <w:pPr>
        <w:spacing w:after="0"/>
        <w:rPr>
          <w:rStyle w:val="Hyperlink"/>
          <w:color w:val="auto"/>
          <w:u w:val="none"/>
        </w:rPr>
      </w:pPr>
      <w:r>
        <w:rPr>
          <w:rStyle w:val="Hyperlink"/>
          <w:color w:val="auto"/>
          <w:u w:val="none"/>
        </w:rPr>
        <w:t xml:space="preserve">Engineers Canada, </w:t>
      </w:r>
      <w:r w:rsidR="00066386" w:rsidRPr="00B83B5F">
        <w:rPr>
          <w:rStyle w:val="Hyperlink"/>
          <w:i/>
          <w:color w:val="auto"/>
          <w:u w:val="none"/>
        </w:rPr>
        <w:t>Gender-based analysis (GBA+)</w:t>
      </w:r>
      <w:r w:rsidR="00066386" w:rsidRPr="00066386">
        <w:rPr>
          <w:rStyle w:val="Hyperlink"/>
          <w:color w:val="auto"/>
          <w:u w:val="none"/>
        </w:rPr>
        <w:t xml:space="preserve"> of </w:t>
      </w:r>
      <w:r w:rsidR="00066386" w:rsidRPr="00066386">
        <w:rPr>
          <w:rStyle w:val="Hyperlink"/>
          <w:i/>
          <w:iCs/>
          <w:color w:val="auto"/>
          <w:u w:val="none"/>
        </w:rPr>
        <w:t>National Engineering Licensure Assistance and Employer Awareness Programs,</w:t>
      </w:r>
      <w:r w:rsidR="00066386">
        <w:rPr>
          <w:rStyle w:val="Hyperlink"/>
          <w:color w:val="auto"/>
          <w:u w:val="none"/>
        </w:rPr>
        <w:t xml:space="preserve"> online, </w:t>
      </w:r>
      <w:hyperlink r:id="rId48" w:history="1">
        <w:r w:rsidR="00066386" w:rsidRPr="00BF04DE">
          <w:rPr>
            <w:rStyle w:val="Hyperlink"/>
          </w:rPr>
          <w:t>https://engineerscanada.ca/reports/gender-based-analysis-gba-of-national-engineering-licensure-assistance-and-employer-awareness-programs</w:t>
        </w:r>
      </w:hyperlink>
      <w:r w:rsidR="00066386">
        <w:rPr>
          <w:rStyle w:val="Hyperlink"/>
          <w:color w:val="auto"/>
          <w:u w:val="none"/>
        </w:rPr>
        <w:t xml:space="preserve"> </w:t>
      </w:r>
    </w:p>
    <w:p w14:paraId="2311265A" w14:textId="77777777" w:rsidR="00F46EBB" w:rsidRDefault="00F46EBB" w:rsidP="00BF3459">
      <w:pPr>
        <w:spacing w:after="0"/>
        <w:rPr>
          <w:rStyle w:val="Hyperlink"/>
          <w:color w:val="auto"/>
          <w:u w:val="none"/>
        </w:rPr>
      </w:pPr>
    </w:p>
    <w:p w14:paraId="6591693F" w14:textId="7C3A5D40" w:rsidR="00F46EBB" w:rsidRDefault="00F46EBB" w:rsidP="00BF3459">
      <w:pPr>
        <w:spacing w:after="0"/>
        <w:rPr>
          <w:rStyle w:val="Hyperlink"/>
          <w:color w:val="auto"/>
          <w:u w:val="none"/>
        </w:rPr>
      </w:pPr>
      <w:r w:rsidRPr="00F46EBB">
        <w:rPr>
          <w:rStyle w:val="Hyperlink"/>
          <w:color w:val="auto"/>
          <w:u w:val="none"/>
        </w:rPr>
        <w:t xml:space="preserve">Engineers Canada, </w:t>
      </w:r>
      <w:r w:rsidRPr="00F46EBB">
        <w:rPr>
          <w:rStyle w:val="Hyperlink"/>
          <w:i/>
          <w:iCs/>
          <w:color w:val="auto"/>
          <w:u w:val="none"/>
        </w:rPr>
        <w:t>Guide for the Virtual Evaluation of an Engineering Program</w:t>
      </w:r>
      <w:r w:rsidRPr="00F46EBB">
        <w:rPr>
          <w:rStyle w:val="Hyperlink"/>
          <w:color w:val="auto"/>
          <w:u w:val="none"/>
        </w:rPr>
        <w:t xml:space="preserve">, online, </w:t>
      </w:r>
      <w:hyperlink r:id="rId49" w:history="1">
        <w:r w:rsidR="00A12C09" w:rsidRPr="00BF04DE">
          <w:rPr>
            <w:rStyle w:val="Hyperlink"/>
          </w:rPr>
          <w:t>https://engineerscanada.ca/accreditation/accreditation-resources/2021-2022-accreditation-cycle</w:t>
        </w:r>
      </w:hyperlink>
    </w:p>
    <w:p w14:paraId="312BD26F" w14:textId="77777777" w:rsidR="00A12C09" w:rsidRDefault="00A12C09" w:rsidP="00BF3459">
      <w:pPr>
        <w:spacing w:after="0"/>
        <w:rPr>
          <w:rStyle w:val="Hyperlink"/>
          <w:color w:val="auto"/>
          <w:u w:val="none"/>
        </w:rPr>
      </w:pPr>
    </w:p>
    <w:p w14:paraId="7165D940" w14:textId="68BDAFE4" w:rsidR="003F39CE" w:rsidRDefault="00A12C09" w:rsidP="00BF3459">
      <w:pPr>
        <w:spacing w:after="0"/>
      </w:pPr>
      <w:r>
        <w:rPr>
          <w:rStyle w:val="Hyperlink"/>
          <w:color w:val="auto"/>
          <w:u w:val="none"/>
        </w:rPr>
        <w:t xml:space="preserve">Engineers Canada, </w:t>
      </w:r>
      <w:r w:rsidRPr="00D46D52">
        <w:rPr>
          <w:rStyle w:val="Hyperlink"/>
          <w:i/>
          <w:iCs/>
          <w:color w:val="auto"/>
          <w:u w:val="none"/>
        </w:rPr>
        <w:t>Indigenous Inclusion in Engineering</w:t>
      </w:r>
      <w:r>
        <w:rPr>
          <w:rStyle w:val="Hyperlink"/>
          <w:color w:val="auto"/>
          <w:u w:val="none"/>
        </w:rPr>
        <w:t xml:space="preserve">, online, </w:t>
      </w:r>
      <w:hyperlink r:id="rId50" w:history="1">
        <w:r w:rsidR="00D46D52">
          <w:rPr>
            <w:rStyle w:val="Hyperlink"/>
          </w:rPr>
          <w:t>https://engineerscanada.ca/diversity/reconciliation-in-engineering/research-and-reports/indigenous-inclusion-in-engineering</w:t>
        </w:r>
      </w:hyperlink>
      <w:r w:rsidR="00D46D52">
        <w:t xml:space="preserve"> </w:t>
      </w:r>
    </w:p>
    <w:p w14:paraId="39C6CF25" w14:textId="77777777" w:rsidR="00646C62" w:rsidRDefault="00646C62" w:rsidP="00BF3459">
      <w:pPr>
        <w:spacing w:after="0"/>
      </w:pPr>
    </w:p>
    <w:p w14:paraId="3D9F1722" w14:textId="1B475942" w:rsidR="00646C62" w:rsidRDefault="00646C62" w:rsidP="00BF3459">
      <w:pPr>
        <w:spacing w:after="0"/>
      </w:pPr>
      <w:r w:rsidRPr="002D6A9C">
        <w:t xml:space="preserve">Engineers Canada, </w:t>
      </w:r>
      <w:r w:rsidRPr="002D6A9C">
        <w:rPr>
          <w:i/>
          <w:iCs/>
        </w:rPr>
        <w:t>ORG-5 Corporate Social Responsibility Policy</w:t>
      </w:r>
      <w:r>
        <w:t>, available on-demand.</w:t>
      </w:r>
    </w:p>
    <w:p w14:paraId="712E4496" w14:textId="77777777" w:rsidR="00A72B3F" w:rsidRDefault="00A72B3F" w:rsidP="00BF3459">
      <w:pPr>
        <w:spacing w:after="0"/>
      </w:pPr>
    </w:p>
    <w:p w14:paraId="785E6612" w14:textId="587EAA7D" w:rsidR="00A72B3F" w:rsidRDefault="00A72B3F" w:rsidP="00BF3459">
      <w:pPr>
        <w:spacing w:after="0"/>
      </w:pPr>
      <w:r>
        <w:t xml:space="preserve">Engineers Canada, </w:t>
      </w:r>
      <w:r w:rsidRPr="00A72B3F">
        <w:rPr>
          <w:i/>
          <w:iCs/>
        </w:rPr>
        <w:t>Paper on Software Engineering,</w:t>
      </w:r>
      <w:r>
        <w:t xml:space="preserve"> online, </w:t>
      </w:r>
      <w:hyperlink r:id="rId51" w:history="1">
        <w:r w:rsidRPr="00AD420A">
          <w:rPr>
            <w:rStyle w:val="Hyperlink"/>
          </w:rPr>
          <w:t>https://engineerscanada.ca/regulatory-excellence/national-engineering-guidelines</w:t>
        </w:r>
      </w:hyperlink>
    </w:p>
    <w:p w14:paraId="2A1D7DF9" w14:textId="5011A348" w:rsidR="003F39CE" w:rsidRDefault="00CA1927" w:rsidP="00BF3459">
      <w:pPr>
        <w:spacing w:after="0"/>
        <w:rPr>
          <w:rStyle w:val="Hyperlink"/>
        </w:rPr>
      </w:pPr>
      <w:r>
        <w:t xml:space="preserve">Engineers Canada, </w:t>
      </w:r>
      <w:r w:rsidRPr="003F39CE">
        <w:rPr>
          <w:i/>
          <w:iCs/>
        </w:rPr>
        <w:t>Report on Truth and Reconciliation in Engineering Education</w:t>
      </w:r>
      <w:r>
        <w:t xml:space="preserve">, online, </w:t>
      </w:r>
      <w:hyperlink r:id="rId52" w:anchor="-overview" w:history="1">
        <w:r w:rsidR="003F39CE" w:rsidRPr="00BF04DE">
          <w:rPr>
            <w:rStyle w:val="Hyperlink"/>
          </w:rPr>
          <w:t>https://engineerscanada.ca/report-on-truth-and-reconciliation-in-engineering-education#-overview</w:t>
        </w:r>
      </w:hyperlink>
    </w:p>
    <w:p w14:paraId="0DB17EBA" w14:textId="77777777" w:rsidR="00580551" w:rsidRDefault="00580551" w:rsidP="00BF3459">
      <w:pPr>
        <w:spacing w:after="0"/>
        <w:rPr>
          <w:rStyle w:val="Hyperlink"/>
        </w:rPr>
      </w:pPr>
    </w:p>
    <w:p w14:paraId="4D951549" w14:textId="6B5E7625" w:rsidR="00580551" w:rsidRDefault="00580551" w:rsidP="00BF3459">
      <w:pPr>
        <w:spacing w:after="0"/>
        <w:rPr>
          <w:rStyle w:val="Hyperlink"/>
        </w:rPr>
      </w:pPr>
      <w:r>
        <w:t xml:space="preserve">Engineers Canada, Shaping our Future: Engineers’ Role in Addressing Climate Change, online, </w:t>
      </w:r>
      <w:hyperlink r:id="rId53" w:history="1">
        <w:r w:rsidRPr="00C5053F">
          <w:rPr>
            <w:rStyle w:val="Hyperlink"/>
          </w:rPr>
          <w:t>https://engineerscanada.ca/news-and-events/news/icymi-engineers-role-in-addressing-climate-change</w:t>
        </w:r>
      </w:hyperlink>
    </w:p>
    <w:p w14:paraId="56B42CAC" w14:textId="77777777" w:rsidR="00244097" w:rsidRDefault="00244097" w:rsidP="00BF3459">
      <w:pPr>
        <w:spacing w:after="0"/>
        <w:rPr>
          <w:rStyle w:val="Hyperlink"/>
        </w:rPr>
      </w:pPr>
    </w:p>
    <w:p w14:paraId="1FF94C25" w14:textId="39EAF19F" w:rsidR="00244097" w:rsidRDefault="00244097" w:rsidP="00BF3459">
      <w:pPr>
        <w:spacing w:after="0"/>
      </w:pPr>
      <w:r>
        <w:t xml:space="preserve">Engineers Canada, </w:t>
      </w:r>
      <w:r w:rsidRPr="00244097">
        <w:rPr>
          <w:i/>
          <w:iCs/>
        </w:rPr>
        <w:t>Sustainability in Practice,</w:t>
      </w:r>
      <w:r>
        <w:t xml:space="preserve"> online, </w:t>
      </w:r>
      <w:hyperlink r:id="rId54" w:history="1">
        <w:r w:rsidRPr="00302B97">
          <w:rPr>
            <w:rStyle w:val="Hyperlink"/>
          </w:rPr>
          <w:t>https://www.my-mooc.com/en/mooc/engineers-canada-sustainability-in-practice/</w:t>
        </w:r>
      </w:hyperlink>
    </w:p>
    <w:p w14:paraId="74BCDA4F" w14:textId="77777777" w:rsidR="007477A3" w:rsidRDefault="007477A3" w:rsidP="00BF3459">
      <w:pPr>
        <w:spacing w:after="0"/>
      </w:pPr>
    </w:p>
    <w:p w14:paraId="598E4DD0" w14:textId="6479C123" w:rsidR="00BC6EDA" w:rsidRDefault="00BC6EDA" w:rsidP="00BF3459">
      <w:pPr>
        <w:spacing w:after="0"/>
      </w:pPr>
      <w:r>
        <w:t xml:space="preserve">Engineers Canada, </w:t>
      </w:r>
      <w:r w:rsidRPr="00BC6EDA">
        <w:rPr>
          <w:i/>
          <w:iCs/>
        </w:rPr>
        <w:t>The Code of Ethics</w:t>
      </w:r>
      <w:r>
        <w:t xml:space="preserve">, online, </w:t>
      </w:r>
      <w:hyperlink r:id="rId55" w:anchor="-the-code-of-ethics" w:history="1">
        <w:r w:rsidRPr="00BF6071">
          <w:rPr>
            <w:rStyle w:val="Hyperlink"/>
          </w:rPr>
          <w:t>https://engineerscanada.ca/publications/public-guideline-on-the-code-of-ethics#-the-code-of-ethics</w:t>
        </w:r>
      </w:hyperlink>
    </w:p>
    <w:p w14:paraId="5121E037" w14:textId="77777777" w:rsidR="00BC6EDA" w:rsidRDefault="00BC6EDA" w:rsidP="00BF3459">
      <w:pPr>
        <w:spacing w:after="0"/>
      </w:pPr>
    </w:p>
    <w:p w14:paraId="11420D3A" w14:textId="4FB1D8BF" w:rsidR="00116F73" w:rsidRDefault="007477A3" w:rsidP="00BF3459">
      <w:pPr>
        <w:spacing w:after="0"/>
      </w:pPr>
      <w:r>
        <w:t xml:space="preserve">Engineers Canada, </w:t>
      </w:r>
      <w:r w:rsidR="0059183A" w:rsidRPr="0059183A">
        <w:rPr>
          <w:i/>
          <w:iCs/>
        </w:rPr>
        <w:t>Trends in Engineering Enrolment and Degrees Awarded 2012-2016</w:t>
      </w:r>
      <w:r w:rsidR="0059183A">
        <w:t xml:space="preserve">, online, </w:t>
      </w:r>
      <w:hyperlink r:id="rId56" w:anchor="trends-in-engineering-enrolment-and-degrees-awarded-" w:history="1">
        <w:r w:rsidR="0059183A" w:rsidRPr="00BF04DE">
          <w:rPr>
            <w:rStyle w:val="Hyperlink"/>
          </w:rPr>
          <w:t>https://engineerscanada.ca/reports/canadian-engineers-for-tomorrow-2016#trends-in-engineering-enrolment-and-degrees-awarded-</w:t>
        </w:r>
      </w:hyperlink>
      <w:r w:rsidR="0059183A">
        <w:t xml:space="preserve"> </w:t>
      </w:r>
    </w:p>
    <w:p w14:paraId="21DB398B" w14:textId="77777777" w:rsidR="00116F73" w:rsidRDefault="00116F73" w:rsidP="00BF3459">
      <w:pPr>
        <w:spacing w:after="0"/>
      </w:pPr>
    </w:p>
    <w:p w14:paraId="6773790C" w14:textId="04A87B23" w:rsidR="00116F73" w:rsidRDefault="00116F73" w:rsidP="00BF3459">
      <w:pPr>
        <w:spacing w:after="0"/>
      </w:pPr>
      <w:r>
        <w:t xml:space="preserve">Engineers Canada, </w:t>
      </w:r>
      <w:r w:rsidRPr="00CD489D">
        <w:rPr>
          <w:i/>
          <w:iCs/>
        </w:rPr>
        <w:t>Trends in Engineering Enrolment and Degrees Awarded 2016-2020</w:t>
      </w:r>
      <w:r>
        <w:t xml:space="preserve">, online, </w:t>
      </w:r>
      <w:hyperlink r:id="rId57" w:history="1">
        <w:r w:rsidR="00F31194" w:rsidRPr="00C5053F">
          <w:rPr>
            <w:rStyle w:val="Hyperlink"/>
          </w:rPr>
          <w:t>https://engineerscanada.ca/reports/canadian-engineers-for-tomorrow-2020</w:t>
        </w:r>
      </w:hyperlink>
      <w:r w:rsidR="00F31194">
        <w:t xml:space="preserve"> </w:t>
      </w:r>
    </w:p>
    <w:p w14:paraId="57BF9566" w14:textId="77777777" w:rsidR="001D5053" w:rsidRDefault="001D5053" w:rsidP="00BF3459">
      <w:pPr>
        <w:spacing w:after="0"/>
      </w:pPr>
    </w:p>
    <w:p w14:paraId="79C840F0" w14:textId="723B492F" w:rsidR="00A42BE9" w:rsidRDefault="006751EE" w:rsidP="00BF3459">
      <w:pPr>
        <w:spacing w:after="0"/>
        <w:rPr>
          <w:rStyle w:val="Hyperlink"/>
          <w:color w:val="auto"/>
          <w:u w:val="none"/>
        </w:rPr>
      </w:pPr>
      <w:r w:rsidRPr="006751EE">
        <w:rPr>
          <w:rStyle w:val="Hyperlink"/>
          <w:color w:val="auto"/>
          <w:u w:val="none"/>
        </w:rPr>
        <w:lastRenderedPageBreak/>
        <w:t>Engineers &amp;</w:t>
      </w:r>
      <w:r>
        <w:rPr>
          <w:rStyle w:val="Hyperlink"/>
          <w:color w:val="auto"/>
          <w:u w:val="none"/>
        </w:rPr>
        <w:t xml:space="preserve"> Geoscientists British Columbia, </w:t>
      </w:r>
      <w:r w:rsidRPr="006751EE">
        <w:rPr>
          <w:rStyle w:val="Hyperlink"/>
          <w:i/>
          <w:iCs/>
          <w:color w:val="auto"/>
          <w:u w:val="none"/>
        </w:rPr>
        <w:t>2022-2027 Strategic Plan</w:t>
      </w:r>
      <w:r>
        <w:rPr>
          <w:rStyle w:val="Hyperlink"/>
          <w:color w:val="auto"/>
          <w:u w:val="none"/>
        </w:rPr>
        <w:t xml:space="preserve">, online, </w:t>
      </w:r>
      <w:hyperlink r:id="rId58" w:history="1">
        <w:r w:rsidR="00800285" w:rsidRPr="001F28C3">
          <w:rPr>
            <w:rStyle w:val="Hyperlink"/>
          </w:rPr>
          <w:t>https://user-yinucac.cld.bz/Strategic-Plan-2022-2027</w:t>
        </w:r>
      </w:hyperlink>
      <w:r w:rsidR="00800285">
        <w:rPr>
          <w:rStyle w:val="Hyperlink"/>
          <w:color w:val="auto"/>
          <w:u w:val="none"/>
        </w:rPr>
        <w:t xml:space="preserve"> </w:t>
      </w:r>
      <w:r>
        <w:rPr>
          <w:rStyle w:val="Hyperlink"/>
          <w:color w:val="auto"/>
          <w:u w:val="none"/>
        </w:rPr>
        <w:t xml:space="preserve"> </w:t>
      </w:r>
    </w:p>
    <w:p w14:paraId="15FE28A5" w14:textId="77777777" w:rsidR="00101F3A" w:rsidRDefault="00101F3A" w:rsidP="00BF3459">
      <w:pPr>
        <w:spacing w:after="0"/>
        <w:rPr>
          <w:rStyle w:val="Hyperlink"/>
          <w:color w:val="auto"/>
          <w:u w:val="none"/>
        </w:rPr>
      </w:pPr>
    </w:p>
    <w:p w14:paraId="495454E0" w14:textId="4348EA32" w:rsidR="00101F3A" w:rsidRDefault="00101F3A" w:rsidP="00BF3459">
      <w:pPr>
        <w:spacing w:after="0"/>
        <w:rPr>
          <w:rStyle w:val="Hyperlink"/>
          <w:color w:val="auto"/>
          <w:u w:val="none"/>
        </w:rPr>
      </w:pPr>
      <w:r>
        <w:t xml:space="preserve">Engineers &amp; Geoscience British Columbia, </w:t>
      </w:r>
      <w:r w:rsidRPr="00101F3A">
        <w:rPr>
          <w:i/>
          <w:iCs/>
        </w:rPr>
        <w:t>Development of Safety-Critical Software</w:t>
      </w:r>
      <w:r>
        <w:t xml:space="preserve">, online, </w:t>
      </w:r>
      <w:hyperlink r:id="rId59" w:history="1">
        <w:r w:rsidRPr="00AD420A">
          <w:rPr>
            <w:rStyle w:val="Hyperlink"/>
          </w:rPr>
          <w:t>https://www.egbc.ca/getmedia/78073fda-5a83-4f0f-b12f-0a40dcbbc29d/EGBC-Safety-Critical-Software-V1-0.pdf.aspx</w:t>
        </w:r>
      </w:hyperlink>
    </w:p>
    <w:p w14:paraId="3A362975" w14:textId="77777777" w:rsidR="00F75170" w:rsidRDefault="00F75170" w:rsidP="00BF3459">
      <w:pPr>
        <w:spacing w:after="0"/>
        <w:rPr>
          <w:rStyle w:val="Hyperlink"/>
          <w:color w:val="auto"/>
          <w:u w:val="none"/>
        </w:rPr>
      </w:pPr>
    </w:p>
    <w:p w14:paraId="46D93FCB" w14:textId="7F54BCD5" w:rsidR="008B2C21" w:rsidRDefault="008B2C21" w:rsidP="00BF3459">
      <w:pPr>
        <w:spacing w:after="0"/>
      </w:pPr>
      <w:r>
        <w:t xml:space="preserve">Engineers &amp; Geoscientists British Columbia, </w:t>
      </w:r>
      <w:r w:rsidRPr="008B2C21">
        <w:rPr>
          <w:i/>
          <w:iCs/>
        </w:rPr>
        <w:t>Equity, Diversity, and Inclusion (EDI for Engineers and Geoscientists</w:t>
      </w:r>
      <w:r>
        <w:t xml:space="preserve">, online, </w:t>
      </w:r>
      <w:hyperlink r:id="rId60" w:history="1">
        <w:r w:rsidRPr="00BF04DE">
          <w:rPr>
            <w:rStyle w:val="Hyperlink"/>
          </w:rPr>
          <w:t>https://apps.egbc.ca/knowledge-centre/e00e675f-a293-4483-b036-6d8f82635c06/</w:t>
        </w:r>
      </w:hyperlink>
    </w:p>
    <w:p w14:paraId="6FD595E1" w14:textId="77777777" w:rsidR="00793A17" w:rsidRDefault="00793A17" w:rsidP="00BF3459">
      <w:pPr>
        <w:spacing w:after="0"/>
      </w:pPr>
    </w:p>
    <w:p w14:paraId="10268869" w14:textId="314BCB09" w:rsidR="00793A17" w:rsidRDefault="00793A17" w:rsidP="00BF3459">
      <w:pPr>
        <w:spacing w:after="0"/>
      </w:pPr>
      <w:r>
        <w:t xml:space="preserve">Engineers &amp; Geoscientists British Columbia, </w:t>
      </w:r>
      <w:r w:rsidRPr="00793A17">
        <w:t>New Continuing Education Course: EDI for Engineers and Geoscientists</w:t>
      </w:r>
      <w:r>
        <w:t xml:space="preserve">, online, </w:t>
      </w:r>
      <w:hyperlink r:id="rId61" w:history="1">
        <w:r w:rsidRPr="00C5053F">
          <w:rPr>
            <w:rStyle w:val="Hyperlink"/>
          </w:rPr>
          <w:t>https://www.egbc.ca/News/Articles/New-Continuing-Education-Course-EDI-for-Engineers-</w:t>
        </w:r>
      </w:hyperlink>
    </w:p>
    <w:p w14:paraId="0F1507A5" w14:textId="77777777" w:rsidR="00793A17" w:rsidRDefault="00793A17" w:rsidP="00BF3459">
      <w:pPr>
        <w:spacing w:after="0"/>
        <w:rPr>
          <w:rStyle w:val="Hyperlink"/>
          <w:color w:val="auto"/>
          <w:u w:val="none"/>
        </w:rPr>
      </w:pPr>
    </w:p>
    <w:p w14:paraId="3BEE7582" w14:textId="7E50A25A" w:rsidR="00F75170" w:rsidRDefault="00F75170" w:rsidP="00BF3459">
      <w:pPr>
        <w:spacing w:after="0"/>
        <w:rPr>
          <w:rStyle w:val="Hyperlink"/>
          <w:color w:val="auto"/>
          <w:u w:val="none"/>
        </w:rPr>
      </w:pPr>
      <w:r w:rsidRPr="00F75170">
        <w:rPr>
          <w:rStyle w:val="Hyperlink"/>
          <w:color w:val="auto"/>
          <w:u w:val="none"/>
        </w:rPr>
        <w:t xml:space="preserve">Engineers &amp; Geoscientists British Columbia, </w:t>
      </w:r>
      <w:r w:rsidRPr="00F75170">
        <w:rPr>
          <w:rStyle w:val="Hyperlink"/>
          <w:i/>
          <w:iCs/>
          <w:color w:val="auto"/>
          <w:u w:val="none"/>
        </w:rPr>
        <w:t>Professional Governance Act</w:t>
      </w:r>
      <w:r w:rsidRPr="00F75170">
        <w:rPr>
          <w:rStyle w:val="Hyperlink"/>
          <w:color w:val="auto"/>
          <w:u w:val="none"/>
        </w:rPr>
        <w:t xml:space="preserve">, online, </w:t>
      </w:r>
      <w:hyperlink r:id="rId62" w:history="1">
        <w:r w:rsidRPr="00361D9E">
          <w:rPr>
            <w:rStyle w:val="Hyperlink"/>
          </w:rPr>
          <w:t>https://www.egbc.ca/About/Governance/Professional-Governance-Act</w:t>
        </w:r>
      </w:hyperlink>
      <w:r>
        <w:rPr>
          <w:rStyle w:val="Hyperlink"/>
          <w:color w:val="auto"/>
          <w:u w:val="none"/>
        </w:rPr>
        <w:t xml:space="preserve"> </w:t>
      </w:r>
    </w:p>
    <w:p w14:paraId="4BA1A059" w14:textId="77777777" w:rsidR="00996A27" w:rsidRDefault="00996A27" w:rsidP="00BF3459">
      <w:pPr>
        <w:spacing w:after="0"/>
        <w:rPr>
          <w:rStyle w:val="Hyperlink"/>
          <w:color w:val="auto"/>
          <w:u w:val="none"/>
        </w:rPr>
      </w:pPr>
    </w:p>
    <w:p w14:paraId="6C7B311E" w14:textId="2CC323E0" w:rsidR="00996A27" w:rsidRDefault="00996A27" w:rsidP="00BF3459">
      <w:pPr>
        <w:spacing w:after="0"/>
        <w:rPr>
          <w:rStyle w:val="Hyperlink"/>
          <w:color w:val="auto"/>
          <w:u w:val="none"/>
        </w:rPr>
      </w:pPr>
      <w:r w:rsidRPr="00996A27">
        <w:rPr>
          <w:rStyle w:val="Hyperlink"/>
          <w:color w:val="auto"/>
          <w:u w:val="none"/>
        </w:rPr>
        <w:t xml:space="preserve">Engineers &amp; Geoscientists British Columbia, </w:t>
      </w:r>
      <w:r w:rsidRPr="00996A27">
        <w:rPr>
          <w:rStyle w:val="Hyperlink"/>
          <w:i/>
          <w:iCs/>
          <w:color w:val="auto"/>
          <w:u w:val="none"/>
        </w:rPr>
        <w:t>Program Overview</w:t>
      </w:r>
      <w:r w:rsidRPr="00996A27">
        <w:rPr>
          <w:rStyle w:val="Hyperlink"/>
          <w:color w:val="auto"/>
          <w:u w:val="none"/>
        </w:rPr>
        <w:t xml:space="preserve">, online, </w:t>
      </w:r>
      <w:hyperlink r:id="rId63" w:history="1">
        <w:r w:rsidRPr="00361D9E">
          <w:rPr>
            <w:rStyle w:val="Hyperlink"/>
          </w:rPr>
          <w:t>https://www.egbc.ca/Continuing-Education/Continuing-Education/Program-Overview</w:t>
        </w:r>
      </w:hyperlink>
    </w:p>
    <w:p w14:paraId="733915E7" w14:textId="77777777" w:rsidR="00996A27" w:rsidRDefault="00996A27" w:rsidP="00BF3459">
      <w:pPr>
        <w:spacing w:after="0"/>
        <w:rPr>
          <w:rStyle w:val="Hyperlink"/>
          <w:color w:val="auto"/>
          <w:u w:val="none"/>
        </w:rPr>
      </w:pPr>
    </w:p>
    <w:p w14:paraId="7799572C" w14:textId="6B57E7C2" w:rsidR="00A42BE9" w:rsidRDefault="00A42BE9" w:rsidP="00BF3459">
      <w:pPr>
        <w:spacing w:after="0"/>
        <w:rPr>
          <w:rStyle w:val="Hyperlink"/>
          <w:color w:val="auto"/>
          <w:u w:val="none"/>
        </w:rPr>
      </w:pPr>
      <w:r>
        <w:rPr>
          <w:rStyle w:val="Hyperlink"/>
          <w:color w:val="auto"/>
          <w:u w:val="none"/>
        </w:rPr>
        <w:t xml:space="preserve">Engineers &amp; Geoscientists Manitoba, </w:t>
      </w:r>
      <w:r w:rsidRPr="006C511C">
        <w:rPr>
          <w:rStyle w:val="Hyperlink"/>
          <w:i/>
          <w:iCs/>
          <w:color w:val="auto"/>
          <w:u w:val="none"/>
        </w:rPr>
        <w:t>2023-2027 Strategic Plan</w:t>
      </w:r>
      <w:r>
        <w:rPr>
          <w:rStyle w:val="Hyperlink"/>
          <w:color w:val="auto"/>
          <w:u w:val="none"/>
        </w:rPr>
        <w:t xml:space="preserve">, </w:t>
      </w:r>
      <w:r w:rsidR="006C511C">
        <w:rPr>
          <w:rStyle w:val="Hyperlink"/>
          <w:color w:val="auto"/>
          <w:u w:val="none"/>
        </w:rPr>
        <w:t>available on-demand.</w:t>
      </w:r>
    </w:p>
    <w:p w14:paraId="05F9B534" w14:textId="77777777" w:rsidR="00A42BE9" w:rsidRDefault="00A42BE9" w:rsidP="00BF3459">
      <w:pPr>
        <w:spacing w:after="0"/>
        <w:rPr>
          <w:rStyle w:val="Hyperlink"/>
          <w:color w:val="auto"/>
          <w:u w:val="none"/>
        </w:rPr>
      </w:pPr>
    </w:p>
    <w:p w14:paraId="14BC97CD" w14:textId="7083D4DD" w:rsidR="00C70841" w:rsidRDefault="00C70841" w:rsidP="00BF3459">
      <w:pPr>
        <w:spacing w:after="0"/>
      </w:pPr>
      <w:r>
        <w:t xml:space="preserve">Engineers Geoscientists New Brunswick, </w:t>
      </w:r>
      <w:r w:rsidR="002B4D74" w:rsidRPr="002B4D74">
        <w:rPr>
          <w:i/>
          <w:iCs/>
        </w:rPr>
        <w:t>Engineering and Geoscience Professions Act</w:t>
      </w:r>
      <w:r w:rsidR="006C248B">
        <w:t xml:space="preserve">, </w:t>
      </w:r>
      <w:r w:rsidR="002B4D74">
        <w:t xml:space="preserve">online, </w:t>
      </w:r>
      <w:hyperlink r:id="rId64" w:history="1">
        <w:r w:rsidR="002B4D74" w:rsidRPr="00BB071D">
          <w:rPr>
            <w:rStyle w:val="Hyperlink"/>
          </w:rPr>
          <w:t>https://www.apegnb.com/wp-content/uploads/APEGNB-ACT.pdf</w:t>
        </w:r>
      </w:hyperlink>
      <w:r w:rsidR="002B4D74">
        <w:t xml:space="preserve"> </w:t>
      </w:r>
    </w:p>
    <w:p w14:paraId="68FD6359" w14:textId="77777777" w:rsidR="00620729" w:rsidRDefault="00620729" w:rsidP="00BF3459">
      <w:pPr>
        <w:spacing w:after="0"/>
      </w:pPr>
    </w:p>
    <w:p w14:paraId="0C156D4E" w14:textId="77777777" w:rsidR="00620729" w:rsidRDefault="00620729" w:rsidP="00620729">
      <w:pPr>
        <w:spacing w:after="0"/>
      </w:pPr>
      <w:r>
        <w:t xml:space="preserve">Engineers Geoscientists New Brunswick, </w:t>
      </w:r>
      <w:r w:rsidRPr="006C248B">
        <w:rPr>
          <w:i/>
          <w:iCs/>
        </w:rPr>
        <w:t>Strategic Plan – Operational Plan 2022</w:t>
      </w:r>
      <w:r>
        <w:t>, available on-demand.</w:t>
      </w:r>
    </w:p>
    <w:p w14:paraId="2EE3871B" w14:textId="77777777" w:rsidR="006C248B" w:rsidRDefault="006C248B" w:rsidP="00BF3459">
      <w:pPr>
        <w:spacing w:after="0"/>
      </w:pPr>
    </w:p>
    <w:p w14:paraId="546C874C" w14:textId="1660A592" w:rsidR="000326AD" w:rsidRDefault="000326AD" w:rsidP="00BF3459">
      <w:pPr>
        <w:spacing w:after="0"/>
      </w:pPr>
      <w:r>
        <w:t xml:space="preserve">Engineering New Zealand, </w:t>
      </w:r>
      <w:r w:rsidRPr="00C103F1">
        <w:rPr>
          <w:i/>
          <w:iCs/>
        </w:rPr>
        <w:t>Engineering New Zealand Welcomes Regulatory Change</w:t>
      </w:r>
      <w:r>
        <w:t xml:space="preserve">, online, </w:t>
      </w:r>
      <w:hyperlink r:id="rId65" w:history="1">
        <w:r w:rsidRPr="00BF6071">
          <w:rPr>
            <w:rStyle w:val="Hyperlink"/>
          </w:rPr>
          <w:t>https://www.engineeringnz.org/engineer-tools/occupational-regulation-engineers/engineering-new-zealand-welcomes-regulatory-change/</w:t>
        </w:r>
      </w:hyperlink>
    </w:p>
    <w:p w14:paraId="4929AFDD" w14:textId="77777777" w:rsidR="00894D59" w:rsidRDefault="00894D59" w:rsidP="00BF3459">
      <w:pPr>
        <w:spacing w:after="0"/>
      </w:pPr>
    </w:p>
    <w:p w14:paraId="7298B719" w14:textId="1E9159AB" w:rsidR="002C2233" w:rsidRDefault="002C2233" w:rsidP="00BF3459">
      <w:pPr>
        <w:spacing w:after="0"/>
        <w:rPr>
          <w:rStyle w:val="Hyperlink"/>
          <w:color w:val="auto"/>
          <w:u w:val="none"/>
        </w:rPr>
      </w:pPr>
      <w:r>
        <w:t xml:space="preserve">Engineering New Zealand, </w:t>
      </w:r>
      <w:r w:rsidRPr="007C5357">
        <w:rPr>
          <w:i/>
          <w:iCs/>
        </w:rPr>
        <w:t>Regulating Engineers</w:t>
      </w:r>
      <w:r>
        <w:t xml:space="preserve">, online, </w:t>
      </w:r>
      <w:hyperlink r:id="rId66" w:history="1">
        <w:r w:rsidRPr="00C5053F">
          <w:rPr>
            <w:rStyle w:val="Hyperlink"/>
          </w:rPr>
          <w:t>https://www.engineeringnz.org/resources/regulating-engineers/</w:t>
        </w:r>
      </w:hyperlink>
    </w:p>
    <w:p w14:paraId="2C9B6A83" w14:textId="77777777" w:rsidR="002C2233" w:rsidRDefault="002C2233" w:rsidP="00BF3459">
      <w:pPr>
        <w:spacing w:after="0"/>
        <w:rPr>
          <w:rStyle w:val="Hyperlink"/>
          <w:color w:val="auto"/>
          <w:u w:val="none"/>
        </w:rPr>
      </w:pPr>
    </w:p>
    <w:p w14:paraId="5F6227D2" w14:textId="67B52D65" w:rsidR="001B435E" w:rsidRDefault="001B435E" w:rsidP="00BF3459">
      <w:pPr>
        <w:spacing w:after="0"/>
        <w:rPr>
          <w:rStyle w:val="Hyperlink"/>
          <w:color w:val="auto"/>
          <w:u w:val="none"/>
        </w:rPr>
      </w:pPr>
      <w:r>
        <w:rPr>
          <w:rStyle w:val="Hyperlink"/>
          <w:color w:val="auto"/>
          <w:u w:val="none"/>
        </w:rPr>
        <w:t xml:space="preserve">Engineers Nova Scotia, </w:t>
      </w:r>
      <w:r w:rsidR="00F63CF0" w:rsidRPr="00616730">
        <w:rPr>
          <w:rStyle w:val="Hyperlink"/>
          <w:i/>
          <w:iCs/>
          <w:color w:val="auto"/>
          <w:u w:val="none"/>
        </w:rPr>
        <w:t>Background and Reference Material Environmental Factors</w:t>
      </w:r>
      <w:r w:rsidR="00F63CF0">
        <w:rPr>
          <w:rStyle w:val="Hyperlink"/>
          <w:color w:val="auto"/>
          <w:u w:val="none"/>
        </w:rPr>
        <w:t xml:space="preserve">, </w:t>
      </w:r>
      <w:r w:rsidR="00616730">
        <w:rPr>
          <w:rStyle w:val="Hyperlink"/>
          <w:color w:val="auto"/>
          <w:u w:val="none"/>
        </w:rPr>
        <w:t>available on-demand.</w:t>
      </w:r>
    </w:p>
    <w:p w14:paraId="06241F45" w14:textId="77777777" w:rsidR="001B435E" w:rsidRDefault="001B435E" w:rsidP="00BF3459">
      <w:pPr>
        <w:spacing w:after="0"/>
        <w:rPr>
          <w:rStyle w:val="Hyperlink"/>
          <w:color w:val="auto"/>
          <w:u w:val="none"/>
        </w:rPr>
      </w:pPr>
    </w:p>
    <w:p w14:paraId="4E3DF474" w14:textId="7C465FEF" w:rsidR="009C6610" w:rsidRDefault="00DD172C" w:rsidP="00BF3459">
      <w:pPr>
        <w:spacing w:after="0"/>
        <w:rPr>
          <w:rStyle w:val="Hyperlink"/>
          <w:color w:val="auto"/>
          <w:u w:val="none"/>
        </w:rPr>
      </w:pPr>
      <w:r>
        <w:rPr>
          <w:rStyle w:val="Hyperlink"/>
          <w:color w:val="auto"/>
          <w:u w:val="none"/>
        </w:rPr>
        <w:t>Engineers No</w:t>
      </w:r>
      <w:r w:rsidR="003D2EFB">
        <w:rPr>
          <w:rStyle w:val="Hyperlink"/>
          <w:color w:val="auto"/>
          <w:u w:val="none"/>
        </w:rPr>
        <w:t>va Scotia,</w:t>
      </w:r>
      <w:r w:rsidR="003D2EFB" w:rsidRPr="00070847">
        <w:rPr>
          <w:rStyle w:val="Hyperlink"/>
          <w:i/>
          <w:iCs/>
          <w:color w:val="auto"/>
          <w:u w:val="none"/>
        </w:rPr>
        <w:t xml:space="preserve"> Strategic Plan 2022-2027</w:t>
      </w:r>
      <w:r w:rsidR="003D2EFB" w:rsidRPr="00070847">
        <w:rPr>
          <w:rStyle w:val="Hyperlink"/>
          <w:color w:val="auto"/>
          <w:u w:val="none"/>
        </w:rPr>
        <w:t>,</w:t>
      </w:r>
      <w:r w:rsidR="003D2EFB">
        <w:rPr>
          <w:rStyle w:val="Hyperlink"/>
          <w:color w:val="auto"/>
          <w:u w:val="none"/>
        </w:rPr>
        <w:t xml:space="preserve"> </w:t>
      </w:r>
      <w:r w:rsidR="008B452A">
        <w:rPr>
          <w:rStyle w:val="Hyperlink"/>
          <w:color w:val="auto"/>
          <w:u w:val="none"/>
        </w:rPr>
        <w:t>available on-demand.</w:t>
      </w:r>
    </w:p>
    <w:p w14:paraId="1E622E1B" w14:textId="77777777" w:rsidR="00956774" w:rsidRDefault="00956774" w:rsidP="00BF3459">
      <w:pPr>
        <w:spacing w:after="0"/>
        <w:rPr>
          <w:rStyle w:val="Hyperlink"/>
          <w:color w:val="auto"/>
          <w:u w:val="none"/>
        </w:rPr>
      </w:pPr>
    </w:p>
    <w:p w14:paraId="52033C21" w14:textId="7E65A419" w:rsidR="003F0E6F" w:rsidRDefault="003F0E6F" w:rsidP="00BF3459">
      <w:pPr>
        <w:spacing w:after="0"/>
        <w:rPr>
          <w:rStyle w:val="Hyperlink"/>
          <w:color w:val="auto"/>
          <w:u w:val="none"/>
        </w:rPr>
      </w:pPr>
      <w:r>
        <w:rPr>
          <w:rStyle w:val="Hyperlink"/>
          <w:color w:val="auto"/>
          <w:u w:val="none"/>
        </w:rPr>
        <w:t>Engineers Yukon</w:t>
      </w:r>
      <w:r w:rsidR="00FE493A">
        <w:rPr>
          <w:rStyle w:val="Hyperlink"/>
          <w:color w:val="auto"/>
          <w:u w:val="none"/>
        </w:rPr>
        <w:t xml:space="preserve">, </w:t>
      </w:r>
      <w:r w:rsidR="00FE493A" w:rsidRPr="00E557EB">
        <w:rPr>
          <w:rStyle w:val="Hyperlink"/>
          <w:i/>
          <w:iCs/>
          <w:color w:val="auto"/>
          <w:u w:val="none"/>
        </w:rPr>
        <w:t>2022-2024 Strategic Plan</w:t>
      </w:r>
      <w:r w:rsidR="00FE493A">
        <w:rPr>
          <w:rStyle w:val="Hyperlink"/>
          <w:color w:val="auto"/>
          <w:u w:val="none"/>
        </w:rPr>
        <w:t>, available on-demand.</w:t>
      </w:r>
    </w:p>
    <w:p w14:paraId="08831CE6" w14:textId="77777777" w:rsidR="00E74E1A" w:rsidRDefault="00E74E1A" w:rsidP="00BF3459">
      <w:pPr>
        <w:spacing w:after="0"/>
        <w:rPr>
          <w:rStyle w:val="Hyperlink"/>
          <w:color w:val="auto"/>
          <w:u w:val="none"/>
        </w:rPr>
      </w:pPr>
    </w:p>
    <w:p w14:paraId="11685DDB" w14:textId="676158C9" w:rsidR="002E624B" w:rsidRPr="002E624B" w:rsidRDefault="00E74E1A" w:rsidP="002E624B">
      <w:pPr>
        <w:spacing w:after="0"/>
        <w:rPr>
          <w:rStyle w:val="Hyperlink"/>
          <w:color w:val="auto"/>
          <w:u w:val="none"/>
        </w:rPr>
      </w:pPr>
      <w:r>
        <w:rPr>
          <w:rStyle w:val="Hyperlink"/>
          <w:color w:val="auto"/>
          <w:u w:val="none"/>
        </w:rPr>
        <w:lastRenderedPageBreak/>
        <w:t xml:space="preserve">Engineers Yukon, </w:t>
      </w:r>
      <w:r w:rsidR="002E624B" w:rsidRPr="00E307D1">
        <w:rPr>
          <w:rStyle w:val="Hyperlink"/>
          <w:i/>
          <w:iCs/>
          <w:color w:val="auto"/>
          <w:u w:val="none"/>
        </w:rPr>
        <w:t>Yukon Engineering Profession Act,</w:t>
      </w:r>
      <w:r w:rsidR="002E624B">
        <w:rPr>
          <w:rStyle w:val="Hyperlink"/>
          <w:color w:val="auto"/>
          <w:u w:val="none"/>
        </w:rPr>
        <w:t xml:space="preserve"> online, </w:t>
      </w:r>
      <w:r w:rsidR="00E307D1" w:rsidRPr="00E307D1">
        <w:rPr>
          <w:rStyle w:val="Hyperlink"/>
          <w:color w:val="auto"/>
          <w:u w:val="none"/>
        </w:rPr>
        <w:t>https://apey.yk.ca/documents/enpr_c.pdf</w:t>
      </w:r>
    </w:p>
    <w:p w14:paraId="6BE5474A" w14:textId="77777777" w:rsidR="002E624B" w:rsidRPr="002E624B" w:rsidRDefault="002E624B" w:rsidP="002E624B">
      <w:pPr>
        <w:spacing w:after="0"/>
        <w:rPr>
          <w:rStyle w:val="Hyperlink"/>
          <w:color w:val="auto"/>
          <w:u w:val="none"/>
        </w:rPr>
      </w:pPr>
    </w:p>
    <w:p w14:paraId="5D011F1E" w14:textId="7D28F10B" w:rsidR="00E74E1A" w:rsidRDefault="002E624B" w:rsidP="002E624B">
      <w:pPr>
        <w:spacing w:after="0"/>
        <w:rPr>
          <w:rStyle w:val="Hyperlink"/>
          <w:color w:val="auto"/>
          <w:u w:val="none"/>
        </w:rPr>
      </w:pPr>
      <w:r>
        <w:rPr>
          <w:rStyle w:val="Hyperlink"/>
          <w:color w:val="auto"/>
          <w:u w:val="none"/>
        </w:rPr>
        <w:t xml:space="preserve">Engineers Yukon, </w:t>
      </w:r>
      <w:r w:rsidRPr="00D32236">
        <w:rPr>
          <w:rStyle w:val="Hyperlink"/>
          <w:i/>
          <w:iCs/>
          <w:color w:val="auto"/>
          <w:u w:val="none"/>
        </w:rPr>
        <w:t>Yukon Engineering Profession Act – Regulations,</w:t>
      </w:r>
      <w:r>
        <w:rPr>
          <w:rStyle w:val="Hyperlink"/>
          <w:color w:val="auto"/>
          <w:u w:val="none"/>
        </w:rPr>
        <w:t xml:space="preserve"> online, </w:t>
      </w:r>
      <w:hyperlink r:id="rId67" w:history="1">
        <w:r w:rsidR="00D32236" w:rsidRPr="00BB071D">
          <w:rPr>
            <w:rStyle w:val="Hyperlink"/>
          </w:rPr>
          <w:t>https://apey.yk.ca/documents/Yukon%20Engineering%20Profession%20Act%20-%20Regulations.pdf</w:t>
        </w:r>
      </w:hyperlink>
      <w:r w:rsidR="00D32236">
        <w:rPr>
          <w:rStyle w:val="Hyperlink"/>
          <w:color w:val="auto"/>
          <w:u w:val="none"/>
        </w:rPr>
        <w:t xml:space="preserve"> </w:t>
      </w:r>
    </w:p>
    <w:p w14:paraId="53D57CFD" w14:textId="77777777" w:rsidR="00F0393E" w:rsidRDefault="00F0393E" w:rsidP="00BF3459">
      <w:pPr>
        <w:spacing w:after="0"/>
        <w:rPr>
          <w:rStyle w:val="Hyperlink"/>
          <w:color w:val="auto"/>
          <w:u w:val="none"/>
        </w:rPr>
      </w:pPr>
    </w:p>
    <w:p w14:paraId="44B44560" w14:textId="1E8BA99D" w:rsidR="00F0393E" w:rsidRPr="00F0393E" w:rsidRDefault="00F0393E" w:rsidP="00BF3459">
      <w:pPr>
        <w:pStyle w:val="EndnoteText"/>
        <w:spacing w:line="276" w:lineRule="auto"/>
        <w:rPr>
          <w:sz w:val="22"/>
          <w:szCs w:val="22"/>
        </w:rPr>
      </w:pPr>
      <w:r w:rsidRPr="00F0393E">
        <w:rPr>
          <w:sz w:val="22"/>
          <w:szCs w:val="22"/>
        </w:rPr>
        <w:t xml:space="preserve">Eurostat, </w:t>
      </w:r>
      <w:r w:rsidRPr="00F0393E">
        <w:rPr>
          <w:i/>
          <w:iCs/>
          <w:sz w:val="22"/>
          <w:szCs w:val="22"/>
        </w:rPr>
        <w:t>More Women Join Science and Engineering Ranks</w:t>
      </w:r>
      <w:r w:rsidRPr="00F0393E">
        <w:rPr>
          <w:sz w:val="22"/>
          <w:szCs w:val="22"/>
        </w:rPr>
        <w:t xml:space="preserve">, online, </w:t>
      </w:r>
      <w:hyperlink r:id="rId68" w:anchor=":%7E:text=In%202020%2C%20there%20were%20almost,employment%20in%20science%20and%20engineering" w:history="1">
        <w:r w:rsidRPr="00F0393E">
          <w:rPr>
            <w:rStyle w:val="Hyperlink"/>
            <w:sz w:val="22"/>
            <w:szCs w:val="22"/>
          </w:rPr>
          <w:t>https://ec.europa.eu/eurostat/web/products-eurostat-news/-/edn-20220211-2#:%7E:text=In%202020%2C%20there%20were%20almost,employment%20in%20science%20and%20engineering</w:t>
        </w:r>
      </w:hyperlink>
    </w:p>
    <w:p w14:paraId="7940C436" w14:textId="77777777" w:rsidR="00F0393E" w:rsidRDefault="00F0393E" w:rsidP="00BF3459">
      <w:pPr>
        <w:spacing w:after="0"/>
        <w:rPr>
          <w:rStyle w:val="Hyperlink"/>
          <w:color w:val="auto"/>
          <w:u w:val="none"/>
        </w:rPr>
      </w:pPr>
    </w:p>
    <w:p w14:paraId="08651622" w14:textId="74D4FE2F" w:rsidR="00BA0340" w:rsidRDefault="00DC01B9" w:rsidP="00BF3459">
      <w:pPr>
        <w:spacing w:after="0"/>
        <w:rPr>
          <w:rStyle w:val="Hyperlink"/>
        </w:rPr>
      </w:pPr>
      <w:r w:rsidRPr="00DC01B9">
        <w:rPr>
          <w:rStyle w:val="Hyperlink"/>
          <w:color w:val="auto"/>
          <w:u w:val="none"/>
        </w:rPr>
        <w:t xml:space="preserve">Excellence Canada, </w:t>
      </w:r>
      <w:proofErr w:type="gramStart"/>
      <w:r w:rsidRPr="005053AB">
        <w:rPr>
          <w:rStyle w:val="Hyperlink"/>
          <w:i/>
          <w:iCs/>
          <w:color w:val="auto"/>
          <w:u w:val="none"/>
        </w:rPr>
        <w:t>Develop</w:t>
      </w:r>
      <w:proofErr w:type="gramEnd"/>
      <w:r w:rsidRPr="005053AB">
        <w:rPr>
          <w:rStyle w:val="Hyperlink"/>
          <w:i/>
          <w:iCs/>
          <w:color w:val="auto"/>
          <w:u w:val="none"/>
        </w:rPr>
        <w:t xml:space="preserve"> a High-Performing Organization by Cultivating a Culture of</w:t>
      </w:r>
      <w:r w:rsidRPr="00DC01B9">
        <w:rPr>
          <w:rStyle w:val="Hyperlink"/>
          <w:color w:val="auto"/>
          <w:u w:val="none"/>
        </w:rPr>
        <w:t xml:space="preserve"> </w:t>
      </w:r>
      <w:r w:rsidRPr="00DC01B9">
        <w:rPr>
          <w:rStyle w:val="Hyperlink"/>
          <w:i/>
          <w:iCs/>
          <w:color w:val="auto"/>
          <w:u w:val="none"/>
        </w:rPr>
        <w:t>Excellence</w:t>
      </w:r>
      <w:r w:rsidRPr="00DC01B9">
        <w:rPr>
          <w:rStyle w:val="Hyperlink"/>
          <w:color w:val="auto"/>
          <w:u w:val="none"/>
        </w:rPr>
        <w:t xml:space="preserve">, online, </w:t>
      </w:r>
      <w:hyperlink r:id="rId69" w:history="1">
        <w:r w:rsidR="00BA453B" w:rsidRPr="00361D9E">
          <w:rPr>
            <w:rStyle w:val="Hyperlink"/>
          </w:rPr>
          <w:t>https://excellence.ca/media/downloads/OES-Brochure_E_230721.pdf</w:t>
        </w:r>
      </w:hyperlink>
    </w:p>
    <w:p w14:paraId="19B193F4" w14:textId="77777777" w:rsidR="00D978C4" w:rsidRDefault="00D978C4" w:rsidP="00BF3459">
      <w:pPr>
        <w:spacing w:after="0"/>
      </w:pPr>
    </w:p>
    <w:p w14:paraId="19F329F1" w14:textId="2A28595F" w:rsidR="00BC1B00" w:rsidRDefault="00BC1B00" w:rsidP="00BF3459">
      <w:pPr>
        <w:spacing w:after="0"/>
      </w:pPr>
      <w:r>
        <w:t xml:space="preserve">Federal Aviation Administration, </w:t>
      </w:r>
      <w:r w:rsidRPr="00BC1B00">
        <w:rPr>
          <w:i/>
          <w:iCs/>
        </w:rPr>
        <w:t>FAA Updates on Boeing 737 MAX</w:t>
      </w:r>
      <w:r>
        <w:t xml:space="preserve">, online, </w:t>
      </w:r>
      <w:hyperlink r:id="rId70" w:history="1">
        <w:r w:rsidRPr="00C5053F">
          <w:rPr>
            <w:rStyle w:val="Hyperlink"/>
          </w:rPr>
          <w:t>https://www.faa.gov/newsroom/faa-updates-boeing-737-max-0</w:t>
        </w:r>
      </w:hyperlink>
      <w:r>
        <w:t xml:space="preserve"> </w:t>
      </w:r>
    </w:p>
    <w:p w14:paraId="37283A68" w14:textId="77777777" w:rsidR="00BC1B00" w:rsidRDefault="00BC1B00" w:rsidP="00BF3459">
      <w:pPr>
        <w:spacing w:after="0"/>
      </w:pPr>
    </w:p>
    <w:p w14:paraId="08DCFE7C" w14:textId="209CB714" w:rsidR="00E87208" w:rsidRDefault="00E87208" w:rsidP="00BF3459">
      <w:pPr>
        <w:spacing w:after="0"/>
        <w:rPr>
          <w:rStyle w:val="Hyperlink"/>
        </w:rPr>
      </w:pPr>
      <w:r>
        <w:t xml:space="preserve">Forbes, </w:t>
      </w:r>
      <w:r w:rsidRPr="00E87208">
        <w:rPr>
          <w:i/>
          <w:iCs/>
        </w:rPr>
        <w:t>Set To Take Over Tech: 70% Of Iran's Science And Engineering Students Are Women</w:t>
      </w:r>
      <w:r>
        <w:t xml:space="preserve">, online, </w:t>
      </w:r>
      <w:hyperlink r:id="rId71" w:history="1">
        <w:r w:rsidRPr="00B416CA">
          <w:rPr>
            <w:rStyle w:val="Hyperlink"/>
          </w:rPr>
          <w:t>https://www.forbes.com/sites/amyguttman/2015/12/09/set-to-take-over-tech-70-of-irans-science-and-engineering-students-are-women/?sh=9dbabe944de1</w:t>
        </w:r>
      </w:hyperlink>
    </w:p>
    <w:p w14:paraId="3567B273" w14:textId="77777777" w:rsidR="00BA0340" w:rsidRDefault="00BA0340" w:rsidP="00BF3459">
      <w:pPr>
        <w:spacing w:after="0"/>
        <w:rPr>
          <w:rStyle w:val="Hyperlink"/>
        </w:rPr>
      </w:pPr>
    </w:p>
    <w:p w14:paraId="30D3FC6B" w14:textId="219848BE" w:rsidR="00AF1C3B" w:rsidRDefault="00AF1C3B" w:rsidP="00BF3459">
      <w:pPr>
        <w:spacing w:after="0"/>
        <w:rPr>
          <w:rStyle w:val="Hyperlink"/>
          <w:color w:val="auto"/>
          <w:u w:val="none"/>
        </w:rPr>
      </w:pPr>
      <w:r>
        <w:t xml:space="preserve">Forbes, </w:t>
      </w:r>
      <w:r w:rsidRPr="00AF1C3B">
        <w:rPr>
          <w:i/>
          <w:iCs/>
        </w:rPr>
        <w:t>15 Key Marketing Trends Brands Need To Take Note Of In 2022</w:t>
      </w:r>
      <w:r>
        <w:t xml:space="preserve">, online, </w:t>
      </w:r>
      <w:hyperlink r:id="rId72" w:history="1">
        <w:r w:rsidRPr="00C5053F">
          <w:rPr>
            <w:rStyle w:val="Hyperlink"/>
          </w:rPr>
          <w:t>https://www.forbes.com/sites/forbesagencycouncil/2022/04/29/15-key-marketing-trends-brands-need-to-take-note-of-in-2022/?sh=69b9dd3b14bc</w:t>
        </w:r>
      </w:hyperlink>
    </w:p>
    <w:p w14:paraId="1545609E" w14:textId="77777777" w:rsidR="00AF1C3B" w:rsidRDefault="00AF1C3B" w:rsidP="00BF3459">
      <w:pPr>
        <w:spacing w:after="0"/>
        <w:rPr>
          <w:rStyle w:val="Hyperlink"/>
          <w:color w:val="auto"/>
          <w:u w:val="none"/>
        </w:rPr>
      </w:pPr>
    </w:p>
    <w:p w14:paraId="0CAA6554" w14:textId="4F875143" w:rsidR="00430705" w:rsidRDefault="00430705" w:rsidP="00BF3459">
      <w:pPr>
        <w:spacing w:after="0"/>
        <w:rPr>
          <w:rStyle w:val="Hyperlink"/>
          <w:color w:val="auto"/>
          <w:u w:val="none"/>
        </w:rPr>
      </w:pPr>
      <w:r>
        <w:rPr>
          <w:rStyle w:val="Hyperlink"/>
          <w:color w:val="auto"/>
          <w:u w:val="none"/>
        </w:rPr>
        <w:t xml:space="preserve">Forbes, </w:t>
      </w:r>
      <w:r w:rsidRPr="00430705">
        <w:rPr>
          <w:rStyle w:val="Hyperlink"/>
          <w:i/>
          <w:iCs/>
          <w:color w:val="auto"/>
          <w:u w:val="none"/>
        </w:rPr>
        <w:t>Engineers are Unsung Heroes of Global Health</w:t>
      </w:r>
      <w:r>
        <w:rPr>
          <w:rStyle w:val="Hyperlink"/>
          <w:color w:val="auto"/>
          <w:u w:val="none"/>
        </w:rPr>
        <w:t xml:space="preserve">, online, </w:t>
      </w:r>
      <w:hyperlink r:id="rId73" w:history="1">
        <w:r w:rsidRPr="00046238">
          <w:rPr>
            <w:rStyle w:val="Hyperlink"/>
          </w:rPr>
          <w:t>https://www.forbes.com/sites/madhukarpai/2022/05/22/engineers-are-unsung-heroes-of-global-health/?sh=7c60434947a2</w:t>
        </w:r>
      </w:hyperlink>
      <w:r>
        <w:rPr>
          <w:rStyle w:val="Hyperlink"/>
          <w:color w:val="auto"/>
          <w:u w:val="none"/>
        </w:rPr>
        <w:t xml:space="preserve"> </w:t>
      </w:r>
    </w:p>
    <w:p w14:paraId="6808DE91" w14:textId="77777777" w:rsidR="00E359D6" w:rsidRDefault="00E359D6" w:rsidP="00BF3459">
      <w:pPr>
        <w:spacing w:after="0"/>
        <w:rPr>
          <w:rStyle w:val="Hyperlink"/>
          <w:color w:val="auto"/>
          <w:u w:val="none"/>
        </w:rPr>
      </w:pPr>
    </w:p>
    <w:p w14:paraId="390A8A6E" w14:textId="68F95492" w:rsidR="00AF1C3B" w:rsidRPr="00BA0340" w:rsidRDefault="00AF1C3B" w:rsidP="00AF1C3B">
      <w:pPr>
        <w:pStyle w:val="EndnoteText"/>
        <w:spacing w:line="276" w:lineRule="auto"/>
        <w:rPr>
          <w:sz w:val="22"/>
          <w:szCs w:val="22"/>
        </w:rPr>
      </w:pPr>
      <w:r w:rsidRPr="00BA0340">
        <w:rPr>
          <w:sz w:val="22"/>
          <w:szCs w:val="22"/>
        </w:rPr>
        <w:t xml:space="preserve">Frank, Brian; Bailey, Simon; Rogers, Aphra, </w:t>
      </w:r>
      <w:r w:rsidRPr="00BA0340">
        <w:rPr>
          <w:i/>
          <w:iCs/>
          <w:sz w:val="22"/>
          <w:szCs w:val="22"/>
        </w:rPr>
        <w:t>Implementing Competency-Based Assessment in a First-Year Engineering Course</w:t>
      </w:r>
      <w:r w:rsidRPr="00BA0340">
        <w:rPr>
          <w:sz w:val="22"/>
          <w:szCs w:val="22"/>
        </w:rPr>
        <w:t xml:space="preserve">, online, </w:t>
      </w:r>
      <w:hyperlink r:id="rId74" w:history="1">
        <w:r w:rsidRPr="00121518">
          <w:rPr>
            <w:rStyle w:val="Hyperlink"/>
            <w:sz w:val="22"/>
            <w:szCs w:val="22"/>
          </w:rPr>
          <w:t>https://www.researchgate.net/publication/352840158_IMPLEMENTING_COMPETENCY-BASED_ASSESSMENT_IN_A_FIRST_YEAR_ENGINEERING_DESIGN_COURSE</w:t>
        </w:r>
      </w:hyperlink>
      <w:r>
        <w:rPr>
          <w:sz w:val="22"/>
          <w:szCs w:val="22"/>
        </w:rPr>
        <w:t xml:space="preserve"> </w:t>
      </w:r>
    </w:p>
    <w:p w14:paraId="4859D343" w14:textId="77777777" w:rsidR="00AF1C3B" w:rsidRDefault="00AF1C3B" w:rsidP="00BF3459">
      <w:pPr>
        <w:spacing w:after="0"/>
        <w:rPr>
          <w:rStyle w:val="Hyperlink"/>
          <w:color w:val="auto"/>
          <w:u w:val="none"/>
        </w:rPr>
      </w:pPr>
    </w:p>
    <w:p w14:paraId="744774D5" w14:textId="23211CC7" w:rsidR="006502E3" w:rsidRDefault="006502E3" w:rsidP="00BF3459">
      <w:pPr>
        <w:spacing w:after="0"/>
        <w:rPr>
          <w:rStyle w:val="Hyperlink"/>
          <w:color w:val="auto"/>
          <w:u w:val="none"/>
        </w:rPr>
      </w:pPr>
      <w:r w:rsidRPr="006502E3">
        <w:rPr>
          <w:rStyle w:val="Hyperlink"/>
          <w:color w:val="auto"/>
          <w:u w:val="none"/>
        </w:rPr>
        <w:t xml:space="preserve">Government of Alberta, </w:t>
      </w:r>
      <w:r w:rsidRPr="006502E3">
        <w:rPr>
          <w:rStyle w:val="Hyperlink"/>
          <w:i/>
          <w:iCs/>
          <w:color w:val="auto"/>
          <w:u w:val="none"/>
        </w:rPr>
        <w:t>Fair Registration Practices Act,</w:t>
      </w:r>
      <w:r w:rsidRPr="006502E3">
        <w:rPr>
          <w:rStyle w:val="Hyperlink"/>
          <w:color w:val="auto"/>
          <w:u w:val="none"/>
        </w:rPr>
        <w:t xml:space="preserve"> online, </w:t>
      </w:r>
      <w:hyperlink r:id="rId75" w:history="1">
        <w:r w:rsidRPr="00892361">
          <w:rPr>
            <w:rStyle w:val="Hyperlink"/>
          </w:rPr>
          <w:t>https://open.alberta.ca/publications/f01p5</w:t>
        </w:r>
      </w:hyperlink>
    </w:p>
    <w:p w14:paraId="1FCEA276" w14:textId="77777777" w:rsidR="006502E3" w:rsidRDefault="006502E3" w:rsidP="00BF3459">
      <w:pPr>
        <w:spacing w:after="0"/>
        <w:rPr>
          <w:rStyle w:val="Hyperlink"/>
          <w:color w:val="auto"/>
          <w:u w:val="none"/>
        </w:rPr>
      </w:pPr>
    </w:p>
    <w:p w14:paraId="2CAB936A" w14:textId="402E54AF" w:rsidR="00FF4ECD" w:rsidRPr="00FF4ECD" w:rsidRDefault="00FF4ECD" w:rsidP="00BF3459">
      <w:pPr>
        <w:pStyle w:val="EndnoteText"/>
        <w:spacing w:line="276" w:lineRule="auto"/>
        <w:rPr>
          <w:sz w:val="22"/>
          <w:szCs w:val="22"/>
        </w:rPr>
      </w:pPr>
      <w:r w:rsidRPr="00FF4ECD">
        <w:rPr>
          <w:sz w:val="22"/>
          <w:szCs w:val="22"/>
        </w:rPr>
        <w:t xml:space="preserve">Government of Alberta, </w:t>
      </w:r>
      <w:r w:rsidRPr="00FF4ECD">
        <w:rPr>
          <w:i/>
          <w:iCs/>
          <w:sz w:val="22"/>
          <w:szCs w:val="22"/>
        </w:rPr>
        <w:t>Professional Governance</w:t>
      </w:r>
      <w:r w:rsidRPr="00FF4ECD">
        <w:rPr>
          <w:sz w:val="22"/>
          <w:szCs w:val="22"/>
        </w:rPr>
        <w:t xml:space="preserve">, online, </w:t>
      </w:r>
      <w:hyperlink r:id="rId76" w:history="1">
        <w:r w:rsidRPr="00FF4ECD">
          <w:rPr>
            <w:rStyle w:val="Hyperlink"/>
            <w:sz w:val="22"/>
            <w:szCs w:val="22"/>
          </w:rPr>
          <w:t>https://www.alberta.ca/professional-governance.aspx</w:t>
        </w:r>
      </w:hyperlink>
      <w:r w:rsidRPr="00FF4ECD">
        <w:rPr>
          <w:sz w:val="22"/>
          <w:szCs w:val="22"/>
        </w:rPr>
        <w:t xml:space="preserve"> </w:t>
      </w:r>
    </w:p>
    <w:p w14:paraId="01C99025" w14:textId="77777777" w:rsidR="00FF4ECD" w:rsidRDefault="00FF4ECD" w:rsidP="00BF3459">
      <w:pPr>
        <w:spacing w:after="0"/>
      </w:pPr>
    </w:p>
    <w:p w14:paraId="78E5E4B2" w14:textId="2357FE75" w:rsidR="00E359D6" w:rsidRDefault="00E359D6" w:rsidP="00BF3459">
      <w:pPr>
        <w:spacing w:after="0"/>
        <w:rPr>
          <w:rStyle w:val="Hyperlink"/>
        </w:rPr>
      </w:pPr>
      <w:r w:rsidRPr="00EA4BC7">
        <w:t xml:space="preserve">Government of Alberta, </w:t>
      </w:r>
      <w:r w:rsidRPr="00E359D6">
        <w:rPr>
          <w:i/>
          <w:iCs/>
        </w:rPr>
        <w:t>Regulated Health Professions and Colleges</w:t>
      </w:r>
      <w:r>
        <w:t xml:space="preserve">, online, </w:t>
      </w:r>
      <w:hyperlink r:id="rId77" w:history="1">
        <w:r w:rsidRPr="00943A88">
          <w:rPr>
            <w:rStyle w:val="Hyperlink"/>
          </w:rPr>
          <w:t>https://www.alberta.ca/regulated-health-professions.aspx</w:t>
        </w:r>
      </w:hyperlink>
    </w:p>
    <w:p w14:paraId="189E0693" w14:textId="2A9AF3A6" w:rsidR="004A26A0" w:rsidRDefault="004A26A0" w:rsidP="00BF3459">
      <w:pPr>
        <w:spacing w:after="0"/>
        <w:rPr>
          <w:rStyle w:val="Hyperlink"/>
          <w:color w:val="auto"/>
          <w:u w:val="none"/>
        </w:rPr>
      </w:pPr>
      <w:r w:rsidRPr="004A26A0">
        <w:rPr>
          <w:rStyle w:val="Hyperlink"/>
          <w:color w:val="auto"/>
          <w:u w:val="none"/>
        </w:rPr>
        <w:lastRenderedPageBreak/>
        <w:t xml:space="preserve">Government of British Columbia, </w:t>
      </w:r>
      <w:proofErr w:type="gramStart"/>
      <w:r w:rsidRPr="00BA453B">
        <w:rPr>
          <w:rStyle w:val="Hyperlink"/>
          <w:i/>
          <w:iCs/>
          <w:color w:val="auto"/>
          <w:u w:val="none"/>
        </w:rPr>
        <w:t>Engineers</w:t>
      </w:r>
      <w:proofErr w:type="gramEnd"/>
      <w:r w:rsidRPr="00BA453B">
        <w:rPr>
          <w:rStyle w:val="Hyperlink"/>
          <w:i/>
          <w:iCs/>
          <w:color w:val="auto"/>
          <w:u w:val="none"/>
        </w:rPr>
        <w:t xml:space="preserve"> and Geoscientists Act</w:t>
      </w:r>
      <w:r w:rsidRPr="004A26A0">
        <w:rPr>
          <w:rStyle w:val="Hyperlink"/>
          <w:color w:val="auto"/>
          <w:u w:val="none"/>
        </w:rPr>
        <w:t xml:space="preserve">, online, </w:t>
      </w:r>
      <w:hyperlink r:id="rId78" w:history="1">
        <w:r w:rsidRPr="00361D9E">
          <w:rPr>
            <w:rStyle w:val="Hyperlink"/>
          </w:rPr>
          <w:t>https://www.bclaws.gov.bc.ca/civix/document/id/consol6/consol6/96116_01</w:t>
        </w:r>
      </w:hyperlink>
      <w:r>
        <w:rPr>
          <w:rStyle w:val="Hyperlink"/>
          <w:color w:val="auto"/>
          <w:u w:val="none"/>
        </w:rPr>
        <w:t xml:space="preserve"> </w:t>
      </w:r>
    </w:p>
    <w:p w14:paraId="4CD991F4" w14:textId="77777777" w:rsidR="007814AC" w:rsidRDefault="007814AC" w:rsidP="00BF3459">
      <w:pPr>
        <w:spacing w:after="0"/>
        <w:rPr>
          <w:rStyle w:val="Hyperlink"/>
          <w:color w:val="auto"/>
          <w:u w:val="none"/>
        </w:rPr>
      </w:pPr>
    </w:p>
    <w:p w14:paraId="19EDB2A1" w14:textId="654EA6CE" w:rsidR="00CC02AF" w:rsidRDefault="007814AC" w:rsidP="00BF3459">
      <w:pPr>
        <w:spacing w:after="0"/>
        <w:rPr>
          <w:rStyle w:val="Hyperlink"/>
          <w:color w:val="auto"/>
          <w:u w:val="none"/>
        </w:rPr>
      </w:pPr>
      <w:r w:rsidRPr="007814AC">
        <w:rPr>
          <w:rStyle w:val="Hyperlink"/>
          <w:color w:val="auto"/>
          <w:u w:val="none"/>
        </w:rPr>
        <w:t xml:space="preserve">Government of British Columbia, </w:t>
      </w:r>
      <w:r w:rsidRPr="007814AC">
        <w:rPr>
          <w:rStyle w:val="Hyperlink"/>
          <w:i/>
          <w:iCs/>
          <w:color w:val="auto"/>
          <w:u w:val="none"/>
        </w:rPr>
        <w:t>Professional Regulation</w:t>
      </w:r>
      <w:r w:rsidRPr="007814AC">
        <w:rPr>
          <w:rStyle w:val="Hyperlink"/>
          <w:color w:val="auto"/>
          <w:u w:val="none"/>
        </w:rPr>
        <w:t xml:space="preserve">, online, </w:t>
      </w:r>
      <w:hyperlink r:id="rId79" w:history="1">
        <w:r w:rsidRPr="00943A88">
          <w:rPr>
            <w:rStyle w:val="Hyperlink"/>
          </w:rPr>
          <w:t>https://www2.gov.bc.ca/gov/content/health/practitioner-professional-resources/professional-regulation</w:t>
        </w:r>
      </w:hyperlink>
      <w:r>
        <w:rPr>
          <w:rStyle w:val="Hyperlink"/>
          <w:color w:val="auto"/>
          <w:u w:val="none"/>
        </w:rPr>
        <w:t xml:space="preserve"> </w:t>
      </w:r>
    </w:p>
    <w:p w14:paraId="6F478E41" w14:textId="77777777" w:rsidR="00703294" w:rsidRDefault="00703294" w:rsidP="00BF3459">
      <w:pPr>
        <w:spacing w:after="0"/>
        <w:rPr>
          <w:rStyle w:val="Hyperlink"/>
          <w:color w:val="auto"/>
          <w:u w:val="none"/>
        </w:rPr>
      </w:pPr>
    </w:p>
    <w:p w14:paraId="76A6D480" w14:textId="18503509" w:rsidR="00703294" w:rsidRDefault="00703294" w:rsidP="00BF3459">
      <w:pPr>
        <w:spacing w:after="0"/>
        <w:rPr>
          <w:rStyle w:val="Hyperlink"/>
        </w:rPr>
      </w:pPr>
      <w:r>
        <w:rPr>
          <w:rStyle w:val="Hyperlink"/>
          <w:color w:val="auto"/>
          <w:u w:val="none"/>
        </w:rPr>
        <w:t xml:space="preserve">Government of Canada, </w:t>
      </w:r>
      <w:r w:rsidRPr="00CD489D">
        <w:rPr>
          <w:rStyle w:val="Hyperlink"/>
          <w:i/>
          <w:iCs/>
          <w:color w:val="auto"/>
          <w:u w:val="none"/>
        </w:rPr>
        <w:t>A Pan-Canadian Framework for the Assessment and Recognition of Foreign Qualifications</w:t>
      </w:r>
      <w:r>
        <w:rPr>
          <w:rStyle w:val="Hyperlink"/>
          <w:color w:val="auto"/>
          <w:u w:val="none"/>
        </w:rPr>
        <w:t xml:space="preserve">, online, </w:t>
      </w:r>
      <w:hyperlink r:id="rId80" w:history="1">
        <w:r w:rsidRPr="00943A88">
          <w:rPr>
            <w:rStyle w:val="Hyperlink"/>
          </w:rPr>
          <w:t>https://www.canada.ca/en/employment-social-development/programs/foreign-credential-recognition/funding-framework.html</w:t>
        </w:r>
      </w:hyperlink>
    </w:p>
    <w:p w14:paraId="7CD4F050" w14:textId="77777777" w:rsidR="00E23BFC" w:rsidRDefault="00E23BFC" w:rsidP="00BF3459">
      <w:pPr>
        <w:spacing w:after="0"/>
        <w:rPr>
          <w:rStyle w:val="Hyperlink"/>
        </w:rPr>
      </w:pPr>
    </w:p>
    <w:p w14:paraId="313DACD1" w14:textId="4C7389C7" w:rsidR="00E23BFC" w:rsidRPr="00E23BFC" w:rsidRDefault="00E23BFC" w:rsidP="00BF3459">
      <w:pPr>
        <w:pStyle w:val="EndnoteText"/>
        <w:spacing w:line="276" w:lineRule="auto"/>
        <w:rPr>
          <w:sz w:val="22"/>
          <w:szCs w:val="22"/>
        </w:rPr>
      </w:pPr>
      <w:r w:rsidRPr="00E23BFC">
        <w:rPr>
          <w:sz w:val="22"/>
          <w:szCs w:val="22"/>
        </w:rPr>
        <w:t xml:space="preserve">Government of Canada, </w:t>
      </w:r>
      <w:r w:rsidRPr="00200766">
        <w:rPr>
          <w:i/>
          <w:iCs/>
          <w:sz w:val="22"/>
          <w:szCs w:val="22"/>
        </w:rPr>
        <w:t>Canada Launches New Temporary Residence Pathway to Welcome Those Fleeing the War in Ukraine</w:t>
      </w:r>
      <w:r w:rsidRPr="00E23BFC">
        <w:rPr>
          <w:sz w:val="22"/>
          <w:szCs w:val="22"/>
        </w:rPr>
        <w:t xml:space="preserve">, online, </w:t>
      </w:r>
      <w:hyperlink r:id="rId81" w:history="1">
        <w:r w:rsidRPr="00E23BFC">
          <w:rPr>
            <w:rStyle w:val="Hyperlink"/>
            <w:sz w:val="22"/>
            <w:szCs w:val="22"/>
          </w:rPr>
          <w:t>https://www.canada.ca/en/immigration-refugees-citizenship/news/2022/03/canada-launches-new-temporary-residence-pathway-to-welcome-those-fleeing-the-war-in-ukraine.html</w:t>
        </w:r>
      </w:hyperlink>
      <w:r w:rsidRPr="00E23BFC">
        <w:rPr>
          <w:sz w:val="22"/>
          <w:szCs w:val="22"/>
        </w:rPr>
        <w:t xml:space="preserve"> </w:t>
      </w:r>
    </w:p>
    <w:p w14:paraId="3C6B67B7" w14:textId="77777777" w:rsidR="005B673E" w:rsidRDefault="005B673E" w:rsidP="00BF3459">
      <w:pPr>
        <w:spacing w:after="0"/>
        <w:rPr>
          <w:rStyle w:val="Hyperlink"/>
        </w:rPr>
      </w:pPr>
    </w:p>
    <w:p w14:paraId="67ACE764" w14:textId="49DC7C0A" w:rsidR="00BA2753" w:rsidRDefault="00BA2753" w:rsidP="00BF3459">
      <w:pPr>
        <w:spacing w:after="0"/>
        <w:rPr>
          <w:rStyle w:val="Hyperlink"/>
          <w:color w:val="auto"/>
          <w:u w:val="none"/>
        </w:rPr>
      </w:pPr>
      <w:r>
        <w:rPr>
          <w:rStyle w:val="Hyperlink"/>
          <w:color w:val="auto"/>
          <w:u w:val="none"/>
        </w:rPr>
        <w:t xml:space="preserve">Government of Canada, </w:t>
      </w:r>
      <w:r w:rsidRPr="008B7F47">
        <w:rPr>
          <w:rStyle w:val="Hyperlink"/>
          <w:i/>
          <w:iCs/>
          <w:color w:val="auto"/>
          <w:u w:val="none"/>
        </w:rPr>
        <w:t>Canada Welcomes the Most Immigrants in a Single Year in its History</w:t>
      </w:r>
      <w:r>
        <w:rPr>
          <w:rStyle w:val="Hyperlink"/>
          <w:color w:val="auto"/>
          <w:u w:val="none"/>
        </w:rPr>
        <w:t xml:space="preserve">, online, </w:t>
      </w:r>
      <w:hyperlink r:id="rId82" w:history="1">
        <w:r w:rsidRPr="00BF04DE">
          <w:rPr>
            <w:rStyle w:val="Hyperlink"/>
          </w:rPr>
          <w:t>https://www.canada.ca/en/immigration-refugees-citizenship/news/2021/12/canada-welcomes-the-most-immigrants-in-a-single-year-in-its-history.html</w:t>
        </w:r>
      </w:hyperlink>
      <w:r>
        <w:rPr>
          <w:rStyle w:val="Hyperlink"/>
          <w:color w:val="auto"/>
          <w:u w:val="none"/>
        </w:rPr>
        <w:t xml:space="preserve"> </w:t>
      </w:r>
    </w:p>
    <w:p w14:paraId="7F36A06E" w14:textId="77777777" w:rsidR="00200766" w:rsidRDefault="00200766" w:rsidP="00BF3459">
      <w:pPr>
        <w:spacing w:after="0"/>
        <w:rPr>
          <w:rStyle w:val="Hyperlink"/>
          <w:color w:val="auto"/>
          <w:u w:val="none"/>
        </w:rPr>
      </w:pPr>
    </w:p>
    <w:p w14:paraId="689F8BAE" w14:textId="307ACD51" w:rsidR="00A73FD7" w:rsidRDefault="00A73FD7" w:rsidP="00BF3459">
      <w:pPr>
        <w:spacing w:after="0"/>
      </w:pPr>
      <w:r>
        <w:t xml:space="preserve">Government of Canada, </w:t>
      </w:r>
      <w:r w:rsidRPr="006928A8">
        <w:rPr>
          <w:i/>
          <w:iCs/>
        </w:rPr>
        <w:t>Education for Reconciliation</w:t>
      </w:r>
      <w:r>
        <w:t xml:space="preserve">, online, </w:t>
      </w:r>
      <w:hyperlink r:id="rId83" w:history="1">
        <w:r w:rsidRPr="006E4979">
          <w:rPr>
            <w:rStyle w:val="Hyperlink"/>
          </w:rPr>
          <w:t>https://rcaanc-cirnac.gc.ca/eng/1524504501233/1557513602139</w:t>
        </w:r>
      </w:hyperlink>
    </w:p>
    <w:p w14:paraId="56FB79C6" w14:textId="77777777" w:rsidR="00A73FD7" w:rsidRDefault="00A73FD7" w:rsidP="00BF3459">
      <w:pPr>
        <w:spacing w:after="0"/>
      </w:pPr>
    </w:p>
    <w:p w14:paraId="6B9C4459" w14:textId="3525078D" w:rsidR="00200766" w:rsidRDefault="00200766" w:rsidP="00BF3459">
      <w:pPr>
        <w:spacing w:after="0"/>
        <w:rPr>
          <w:rStyle w:val="Hyperlink"/>
        </w:rPr>
      </w:pPr>
      <w:r>
        <w:t xml:space="preserve">Government of Canada, </w:t>
      </w:r>
      <w:r w:rsidRPr="00200766">
        <w:rPr>
          <w:i/>
          <w:iCs/>
        </w:rPr>
        <w:t>Global Talent Occupations List for Category B of the Global Talent Stream (as of July 2019)</w:t>
      </w:r>
      <w:r>
        <w:t xml:space="preserve"> , online, </w:t>
      </w:r>
      <w:hyperlink r:id="rId84" w:anchor="h15" w:history="1">
        <w:r w:rsidRPr="00BF04DE">
          <w:rPr>
            <w:rStyle w:val="Hyperlink"/>
          </w:rPr>
          <w:t>https://www.canada.ca/en/employment-social-development/services/foreign-workers/global-talent/requirements.html#h15</w:t>
        </w:r>
      </w:hyperlink>
    </w:p>
    <w:p w14:paraId="762C6B3F" w14:textId="77777777" w:rsidR="00BE4F2B" w:rsidRDefault="00BE4F2B" w:rsidP="00BF3459">
      <w:pPr>
        <w:spacing w:after="0"/>
        <w:rPr>
          <w:rStyle w:val="Hyperlink"/>
        </w:rPr>
      </w:pPr>
    </w:p>
    <w:p w14:paraId="1D0665AF" w14:textId="0EB9D07D" w:rsidR="00F67475" w:rsidRDefault="00F412A5" w:rsidP="00BF3459">
      <w:pPr>
        <w:spacing w:after="0"/>
      </w:pPr>
      <w:r>
        <w:t xml:space="preserve">Government of Canada, </w:t>
      </w:r>
      <w:r w:rsidRPr="00F412A5">
        <w:rPr>
          <w:i/>
          <w:iCs/>
        </w:rPr>
        <w:t>Introduction to GBA Plus</w:t>
      </w:r>
      <w:r>
        <w:t xml:space="preserve">, online, </w:t>
      </w:r>
      <w:hyperlink r:id="rId85" w:history="1">
        <w:r w:rsidRPr="00AD420A">
          <w:rPr>
            <w:rStyle w:val="Hyperlink"/>
          </w:rPr>
          <w:t>https://women-gender-equality.canada.ca/gbaplus-course-cours-acsplus/eng/mod01/mod01_02_04.html</w:t>
        </w:r>
      </w:hyperlink>
    </w:p>
    <w:p w14:paraId="35C3854A" w14:textId="77777777" w:rsidR="00F412A5" w:rsidRDefault="00F412A5" w:rsidP="00BF3459">
      <w:pPr>
        <w:spacing w:after="0"/>
        <w:rPr>
          <w:rStyle w:val="Hyperlink"/>
          <w:color w:val="auto"/>
          <w:u w:val="none"/>
        </w:rPr>
      </w:pPr>
    </w:p>
    <w:p w14:paraId="1E169D77" w14:textId="64A39B25" w:rsidR="00F67475" w:rsidRDefault="00F67475" w:rsidP="00BF3459">
      <w:pPr>
        <w:spacing w:after="0"/>
        <w:rPr>
          <w:rStyle w:val="Hyperlink"/>
          <w:color w:val="auto"/>
          <w:u w:val="none"/>
        </w:rPr>
      </w:pPr>
      <w:r>
        <w:t xml:space="preserve">Government of Canada, </w:t>
      </w:r>
      <w:r w:rsidRPr="00F67475">
        <w:rPr>
          <w:i/>
          <w:iCs/>
        </w:rPr>
        <w:t>Infographic: Immigration and Economic Growth</w:t>
      </w:r>
      <w:r>
        <w:t xml:space="preserve">, online, </w:t>
      </w:r>
      <w:hyperlink r:id="rId86" w:history="1">
        <w:r w:rsidRPr="00BF04DE">
          <w:rPr>
            <w:rStyle w:val="Hyperlink"/>
          </w:rPr>
          <w:t>https://www.canada.ca/en/immigration-refugees-citizenship/news/infographics/immigration-economic-growth.html</w:t>
        </w:r>
      </w:hyperlink>
    </w:p>
    <w:p w14:paraId="10369757" w14:textId="77777777" w:rsidR="00BA2753" w:rsidRDefault="00BA2753" w:rsidP="00BF3459">
      <w:pPr>
        <w:spacing w:after="0"/>
        <w:rPr>
          <w:rStyle w:val="Hyperlink"/>
        </w:rPr>
      </w:pPr>
    </w:p>
    <w:p w14:paraId="093DD44A" w14:textId="2405D75A" w:rsidR="005B673E" w:rsidRDefault="005B673E" w:rsidP="00BF3459">
      <w:pPr>
        <w:spacing w:after="0"/>
        <w:rPr>
          <w:rStyle w:val="Hyperlink"/>
          <w:color w:val="auto"/>
          <w:u w:val="none"/>
        </w:rPr>
      </w:pPr>
      <w:r>
        <w:t xml:space="preserve">Government of Canada, </w:t>
      </w:r>
      <w:r w:rsidRPr="005B673E">
        <w:rPr>
          <w:i/>
          <w:iCs/>
        </w:rPr>
        <w:t>Summary-Canadian Industry Statistics</w:t>
      </w:r>
      <w:r>
        <w:t xml:space="preserve">, online, </w:t>
      </w:r>
      <w:hyperlink r:id="rId87" w:history="1">
        <w:r w:rsidRPr="00854C28">
          <w:rPr>
            <w:rStyle w:val="Hyperlink"/>
          </w:rPr>
          <w:t>https://www.ic.gc.ca/app/scr/app/cis/summary-sommaire/54133</w:t>
        </w:r>
      </w:hyperlink>
    </w:p>
    <w:p w14:paraId="701D56C4" w14:textId="77777777" w:rsidR="00703294" w:rsidRDefault="00703294" w:rsidP="00BF3459">
      <w:pPr>
        <w:spacing w:after="0"/>
        <w:rPr>
          <w:rStyle w:val="Hyperlink"/>
          <w:color w:val="auto"/>
          <w:u w:val="none"/>
        </w:rPr>
      </w:pPr>
    </w:p>
    <w:p w14:paraId="5F269749" w14:textId="1C572017" w:rsidR="003436AE" w:rsidRDefault="003436AE" w:rsidP="005D0A34">
      <w:pPr>
        <w:spacing w:after="0"/>
        <w:rPr>
          <w:rStyle w:val="Hyperlink"/>
          <w:color w:val="auto"/>
          <w:u w:val="none"/>
        </w:rPr>
      </w:pPr>
      <w:r>
        <w:rPr>
          <w:rStyle w:val="Hyperlink"/>
          <w:color w:val="auto"/>
          <w:u w:val="none"/>
        </w:rPr>
        <w:t xml:space="preserve">Government of Manitoba, </w:t>
      </w:r>
      <w:r w:rsidR="005D0A34" w:rsidRPr="005D0A34">
        <w:rPr>
          <w:rStyle w:val="Hyperlink"/>
          <w:i/>
          <w:iCs/>
          <w:color w:val="auto"/>
          <w:u w:val="none"/>
        </w:rPr>
        <w:t>The Engineering and Geoscientific Professions Act,</w:t>
      </w:r>
      <w:r w:rsidR="005D0A34">
        <w:rPr>
          <w:rStyle w:val="Hyperlink"/>
          <w:color w:val="auto"/>
          <w:u w:val="none"/>
        </w:rPr>
        <w:t xml:space="preserve"> online, </w:t>
      </w:r>
      <w:hyperlink r:id="rId88" w:history="1">
        <w:r w:rsidR="005D0A34" w:rsidRPr="00A27C8D">
          <w:rPr>
            <w:rStyle w:val="Hyperlink"/>
          </w:rPr>
          <w:t>https://web2.gov.mb.ca/laws/statutes/ccsm/e120e.php</w:t>
        </w:r>
      </w:hyperlink>
      <w:r w:rsidR="005D0A34">
        <w:rPr>
          <w:rStyle w:val="Hyperlink"/>
          <w:color w:val="auto"/>
          <w:u w:val="none"/>
        </w:rPr>
        <w:t xml:space="preserve"> </w:t>
      </w:r>
    </w:p>
    <w:p w14:paraId="752182C3" w14:textId="77777777" w:rsidR="003436AE" w:rsidRDefault="003436AE" w:rsidP="00BF3459">
      <w:pPr>
        <w:spacing w:after="0"/>
        <w:rPr>
          <w:rStyle w:val="Hyperlink"/>
          <w:color w:val="auto"/>
          <w:u w:val="none"/>
        </w:rPr>
      </w:pPr>
    </w:p>
    <w:p w14:paraId="11760235" w14:textId="435B5562" w:rsidR="00BE5435" w:rsidRDefault="00BE5435" w:rsidP="00BF3459">
      <w:pPr>
        <w:spacing w:after="0"/>
      </w:pPr>
      <w:r w:rsidRPr="00BE5435">
        <w:t xml:space="preserve">Government of Manitoba, </w:t>
      </w:r>
      <w:r w:rsidRPr="00BE5435">
        <w:rPr>
          <w:i/>
          <w:iCs/>
        </w:rPr>
        <w:t>The Fair Registration Practices in Regulated Professions Act</w:t>
      </w:r>
      <w:r w:rsidRPr="00BE5435">
        <w:t xml:space="preserve">, online, </w:t>
      </w:r>
      <w:hyperlink r:id="rId89" w:history="1">
        <w:r w:rsidRPr="00892361">
          <w:rPr>
            <w:rStyle w:val="Hyperlink"/>
          </w:rPr>
          <w:t>https://web2.gov.mb.ca/laws/statutes/ccsm/f012e.php</w:t>
        </w:r>
      </w:hyperlink>
      <w:r>
        <w:t xml:space="preserve"> </w:t>
      </w:r>
    </w:p>
    <w:p w14:paraId="3B5B6557" w14:textId="773F6505" w:rsidR="00AA5E5F" w:rsidRDefault="00CC02AF" w:rsidP="00BF3459">
      <w:pPr>
        <w:spacing w:after="0"/>
      </w:pPr>
      <w:r>
        <w:lastRenderedPageBreak/>
        <w:t xml:space="preserve">Government of Manitoba, </w:t>
      </w:r>
      <w:r w:rsidRPr="00CC02AF">
        <w:rPr>
          <w:i/>
          <w:iCs/>
        </w:rPr>
        <w:t>The Regulated Health Professions Act</w:t>
      </w:r>
      <w:r>
        <w:t xml:space="preserve">, online, </w:t>
      </w:r>
      <w:hyperlink r:id="rId90" w:history="1">
        <w:r w:rsidRPr="00943A88">
          <w:rPr>
            <w:rStyle w:val="Hyperlink"/>
          </w:rPr>
          <w:t>https://www.gov.mb.ca/health/rhpa/index.html</w:t>
        </w:r>
      </w:hyperlink>
    </w:p>
    <w:p w14:paraId="368AB04B" w14:textId="77777777" w:rsidR="00286424" w:rsidRDefault="00286424" w:rsidP="00BF3459">
      <w:pPr>
        <w:spacing w:after="0"/>
      </w:pPr>
    </w:p>
    <w:p w14:paraId="09D88DA8" w14:textId="53BF0E6B" w:rsidR="00286424" w:rsidRDefault="00286424" w:rsidP="00BF3459">
      <w:pPr>
        <w:spacing w:after="0"/>
        <w:rPr>
          <w:rStyle w:val="Hyperlink"/>
        </w:rPr>
      </w:pPr>
      <w:r w:rsidRPr="006D3EC3">
        <w:t>Government of New Brunswick</w:t>
      </w:r>
      <w:r>
        <w:t xml:space="preserve">, </w:t>
      </w:r>
      <w:r w:rsidRPr="00286424">
        <w:rPr>
          <w:i/>
          <w:iCs/>
        </w:rPr>
        <w:t>Fair Registration Practices in Regulated Professions Act</w:t>
      </w:r>
      <w:r>
        <w:t xml:space="preserve">, online, </w:t>
      </w:r>
      <w:hyperlink r:id="rId91" w:history="1">
        <w:r w:rsidRPr="00892361">
          <w:rPr>
            <w:rStyle w:val="Hyperlink"/>
          </w:rPr>
          <w:t>https://legnb.ca/content/house_business/60/1/bills/Bill-118.pdf</w:t>
        </w:r>
      </w:hyperlink>
    </w:p>
    <w:p w14:paraId="583BB097" w14:textId="227E36AB" w:rsidR="00BE6EF6" w:rsidRPr="00BE6EF6" w:rsidRDefault="00BE6EF6" w:rsidP="00BF3459">
      <w:pPr>
        <w:spacing w:after="0"/>
      </w:pPr>
      <w:r w:rsidRPr="00BE6EF6">
        <w:rPr>
          <w:rStyle w:val="Hyperlink"/>
          <w:color w:val="auto"/>
          <w:u w:val="none"/>
        </w:rPr>
        <w:t xml:space="preserve">Government </w:t>
      </w:r>
      <w:r>
        <w:rPr>
          <w:rStyle w:val="Hyperlink"/>
          <w:color w:val="auto"/>
          <w:u w:val="none"/>
        </w:rPr>
        <w:t>of Northwest Territories,</w:t>
      </w:r>
      <w:r w:rsidR="00B154D4">
        <w:rPr>
          <w:rStyle w:val="Hyperlink"/>
          <w:color w:val="auto"/>
          <w:u w:val="none"/>
        </w:rPr>
        <w:t xml:space="preserve"> Engineering and Geoscience Professions Act, online, </w:t>
      </w:r>
      <w:hyperlink r:id="rId92" w:history="1">
        <w:r w:rsidR="00CB4A22" w:rsidRPr="00BB071D">
          <w:rPr>
            <w:rStyle w:val="Hyperlink"/>
          </w:rPr>
          <w:t>https://www.justice.gov.nt.ca/en/files/legislation/engineering-and-geoscience-professions/engineering-and-geoscience-professions.a.pdf</w:t>
        </w:r>
      </w:hyperlink>
      <w:r w:rsidR="00CB4A22">
        <w:rPr>
          <w:rStyle w:val="Hyperlink"/>
          <w:color w:val="auto"/>
          <w:u w:val="none"/>
        </w:rPr>
        <w:t xml:space="preserve"> </w:t>
      </w:r>
    </w:p>
    <w:p w14:paraId="18546FC3" w14:textId="77777777" w:rsidR="00BD0F34" w:rsidRDefault="00BD0F34" w:rsidP="00BF3459">
      <w:pPr>
        <w:spacing w:after="0"/>
      </w:pPr>
    </w:p>
    <w:p w14:paraId="77992A0E" w14:textId="49EF51B2" w:rsidR="00BD0F34" w:rsidRDefault="00BD0F34" w:rsidP="00BF3459">
      <w:pPr>
        <w:spacing w:after="0"/>
      </w:pPr>
      <w:r>
        <w:t xml:space="preserve">Government of Nova Scotia, </w:t>
      </w:r>
      <w:r w:rsidRPr="00BD0F34">
        <w:rPr>
          <w:i/>
          <w:iCs/>
        </w:rPr>
        <w:t>Fair Registration Practices Act</w:t>
      </w:r>
      <w:r>
        <w:t xml:space="preserve">, online, </w:t>
      </w:r>
      <w:hyperlink r:id="rId93" w:history="1">
        <w:r w:rsidRPr="00892361">
          <w:rPr>
            <w:rStyle w:val="Hyperlink"/>
          </w:rPr>
          <w:t>https://nslegislature.ca/sites/default/files/legc/statutes/fair%20registration%20practices.pdf</w:t>
        </w:r>
      </w:hyperlink>
    </w:p>
    <w:p w14:paraId="1A14FB6A" w14:textId="77777777" w:rsidR="00286424" w:rsidRDefault="00286424" w:rsidP="00BF3459">
      <w:pPr>
        <w:spacing w:after="0"/>
      </w:pPr>
    </w:p>
    <w:p w14:paraId="19EE81D9" w14:textId="3E8E8FCA" w:rsidR="00083548" w:rsidRDefault="00083548" w:rsidP="00BF3459">
      <w:pPr>
        <w:spacing w:after="0"/>
      </w:pPr>
      <w:r w:rsidRPr="00083548">
        <w:t xml:space="preserve">Government of Ontario, </w:t>
      </w:r>
      <w:r w:rsidRPr="00083548">
        <w:rPr>
          <w:i/>
          <w:iCs/>
        </w:rPr>
        <w:t>Fair Access to Regulated Professions and Compulsory Trades Act</w:t>
      </w:r>
      <w:r w:rsidRPr="00083548">
        <w:t xml:space="preserve">, online, </w:t>
      </w:r>
      <w:hyperlink r:id="rId94" w:history="1">
        <w:r w:rsidRPr="00892361">
          <w:rPr>
            <w:rStyle w:val="Hyperlink"/>
          </w:rPr>
          <w:t>https://www.ontario.ca/laws/statute/06f31#</w:t>
        </w:r>
      </w:hyperlink>
      <w:r>
        <w:t xml:space="preserve"> </w:t>
      </w:r>
    </w:p>
    <w:p w14:paraId="3F2616A2" w14:textId="77777777" w:rsidR="006C0D85" w:rsidRDefault="006C0D85" w:rsidP="00BF3459">
      <w:pPr>
        <w:spacing w:after="0"/>
      </w:pPr>
    </w:p>
    <w:p w14:paraId="15DFD11E" w14:textId="46661B07" w:rsidR="006C0D85" w:rsidRDefault="006C0D85" w:rsidP="00BF3459">
      <w:pPr>
        <w:spacing w:after="0"/>
      </w:pPr>
      <w:r>
        <w:t xml:space="preserve">Government of Ontario, </w:t>
      </w:r>
      <w:r w:rsidRPr="006C0D85">
        <w:rPr>
          <w:i/>
          <w:iCs/>
        </w:rPr>
        <w:t>Professional Engineers Act</w:t>
      </w:r>
      <w:r>
        <w:t xml:space="preserve">, online, </w:t>
      </w:r>
      <w:hyperlink r:id="rId95" w:history="1">
        <w:r w:rsidRPr="00FD1466">
          <w:rPr>
            <w:rStyle w:val="Hyperlink"/>
          </w:rPr>
          <w:t>https://www.ontario.ca/laws/statute/90p28</w:t>
        </w:r>
      </w:hyperlink>
    </w:p>
    <w:p w14:paraId="647B2528" w14:textId="77777777" w:rsidR="00083548" w:rsidRDefault="00083548" w:rsidP="00BF3459">
      <w:pPr>
        <w:spacing w:after="0"/>
      </w:pPr>
    </w:p>
    <w:p w14:paraId="2CA9BEC2" w14:textId="3BC3B23E" w:rsidR="00E817FC" w:rsidRDefault="00AA5E5F" w:rsidP="00BF3459">
      <w:pPr>
        <w:spacing w:after="0"/>
        <w:rPr>
          <w:rStyle w:val="Hyperlink"/>
          <w:color w:val="auto"/>
          <w:u w:val="none"/>
        </w:rPr>
      </w:pPr>
      <w:r w:rsidRPr="000B54E4">
        <w:t>Government of Prince Edward Island,</w:t>
      </w:r>
      <w:r>
        <w:t xml:space="preserve"> </w:t>
      </w:r>
      <w:r w:rsidRPr="00AA5E5F">
        <w:rPr>
          <w:i/>
          <w:iCs/>
        </w:rPr>
        <w:t>Regulated Health Professions Act</w:t>
      </w:r>
      <w:r>
        <w:t xml:space="preserve">, online, </w:t>
      </w:r>
      <w:hyperlink r:id="rId96" w:history="1">
        <w:r w:rsidRPr="00943A88">
          <w:rPr>
            <w:rStyle w:val="Hyperlink"/>
          </w:rPr>
          <w:t>https://www.princeedwardisland.ca/fr/legislation/regulated-health-professions-act</w:t>
        </w:r>
      </w:hyperlink>
    </w:p>
    <w:p w14:paraId="71748D1C" w14:textId="77777777" w:rsidR="00AC6993" w:rsidRDefault="00AC6993" w:rsidP="00BF3459">
      <w:pPr>
        <w:spacing w:after="0"/>
        <w:rPr>
          <w:rStyle w:val="Hyperlink"/>
          <w:color w:val="auto"/>
          <w:u w:val="none"/>
        </w:rPr>
      </w:pPr>
    </w:p>
    <w:p w14:paraId="4E669F79" w14:textId="1AB708A9" w:rsidR="00712674" w:rsidRDefault="00712674" w:rsidP="00BF3459">
      <w:pPr>
        <w:spacing w:after="0"/>
        <w:rPr>
          <w:rStyle w:val="Hyperlink"/>
          <w:color w:val="auto"/>
          <w:u w:val="none"/>
        </w:rPr>
      </w:pPr>
      <w:r>
        <w:rPr>
          <w:rStyle w:val="Hyperlink"/>
          <w:color w:val="auto"/>
          <w:u w:val="none"/>
        </w:rPr>
        <w:t xml:space="preserve">Government of Saskatchewan, </w:t>
      </w:r>
      <w:r w:rsidRPr="00B340C2">
        <w:rPr>
          <w:rStyle w:val="Hyperlink"/>
          <w:i/>
          <w:iCs/>
          <w:color w:val="auto"/>
          <w:u w:val="none"/>
        </w:rPr>
        <w:t>Engineering and Geoscience Professions Act</w:t>
      </w:r>
      <w:r>
        <w:rPr>
          <w:rStyle w:val="Hyperlink"/>
          <w:color w:val="auto"/>
          <w:u w:val="none"/>
        </w:rPr>
        <w:t xml:space="preserve">, online, </w:t>
      </w:r>
      <w:hyperlink r:id="rId97" w:anchor="/products/510" w:history="1">
        <w:r w:rsidR="00B340C2" w:rsidRPr="00BB071D">
          <w:rPr>
            <w:rStyle w:val="Hyperlink"/>
          </w:rPr>
          <w:t>https://publications.saskatchewan.ca/#/products/510</w:t>
        </w:r>
      </w:hyperlink>
      <w:r w:rsidR="00B340C2">
        <w:rPr>
          <w:rStyle w:val="Hyperlink"/>
          <w:color w:val="auto"/>
          <w:u w:val="none"/>
        </w:rPr>
        <w:t xml:space="preserve"> </w:t>
      </w:r>
    </w:p>
    <w:p w14:paraId="03F48F25" w14:textId="77777777" w:rsidR="00712674" w:rsidRDefault="00712674" w:rsidP="00BF3459">
      <w:pPr>
        <w:spacing w:after="0"/>
        <w:rPr>
          <w:rStyle w:val="Hyperlink"/>
          <w:color w:val="auto"/>
          <w:u w:val="none"/>
        </w:rPr>
      </w:pPr>
    </w:p>
    <w:p w14:paraId="449E187B" w14:textId="5200CE3B" w:rsidR="00AC6993" w:rsidRDefault="00AC6993" w:rsidP="00BF3459">
      <w:pPr>
        <w:spacing w:after="0"/>
        <w:rPr>
          <w:rStyle w:val="Hyperlink"/>
          <w:color w:val="auto"/>
          <w:u w:val="none"/>
        </w:rPr>
      </w:pPr>
      <w:r w:rsidRPr="00AC6993">
        <w:rPr>
          <w:rStyle w:val="Hyperlink"/>
          <w:color w:val="auto"/>
          <w:u w:val="none"/>
        </w:rPr>
        <w:t xml:space="preserve">Government of Saskatchewan, </w:t>
      </w:r>
      <w:r w:rsidRPr="00AC6993">
        <w:rPr>
          <w:rStyle w:val="Hyperlink"/>
          <w:i/>
          <w:iCs/>
          <w:color w:val="auto"/>
          <w:u w:val="none"/>
        </w:rPr>
        <w:t>New Legislation Supports Attracting Skilled Workers to Saskatchewan</w:t>
      </w:r>
      <w:r w:rsidRPr="00AC6993">
        <w:rPr>
          <w:rStyle w:val="Hyperlink"/>
          <w:color w:val="auto"/>
          <w:u w:val="none"/>
        </w:rPr>
        <w:t xml:space="preserve">, online, </w:t>
      </w:r>
      <w:hyperlink r:id="rId98" w:history="1">
        <w:r w:rsidRPr="00892361">
          <w:rPr>
            <w:rStyle w:val="Hyperlink"/>
          </w:rPr>
          <w:t>https://www.saskatchewan.ca/government/news-and-media/2022/april/06/new-legislation-supports-attracting-skilled-workers-to-saskatchewan</w:t>
        </w:r>
      </w:hyperlink>
    </w:p>
    <w:p w14:paraId="2E859D04" w14:textId="77777777" w:rsidR="00AC6993" w:rsidRDefault="00AC6993" w:rsidP="00BF3459">
      <w:pPr>
        <w:spacing w:after="0"/>
        <w:rPr>
          <w:rStyle w:val="Hyperlink"/>
          <w:color w:val="auto"/>
          <w:u w:val="none"/>
        </w:rPr>
      </w:pPr>
    </w:p>
    <w:p w14:paraId="6E5EA99E" w14:textId="01CEA69B" w:rsidR="006B45BA" w:rsidRPr="00281FF2" w:rsidRDefault="006B45BA" w:rsidP="00BF3459">
      <w:pPr>
        <w:pStyle w:val="EndnoteText"/>
        <w:spacing w:line="276" w:lineRule="auto"/>
        <w:rPr>
          <w:sz w:val="22"/>
          <w:szCs w:val="22"/>
        </w:rPr>
      </w:pPr>
      <w:r w:rsidRPr="00281FF2">
        <w:rPr>
          <w:sz w:val="22"/>
          <w:szCs w:val="22"/>
        </w:rPr>
        <w:t xml:space="preserve">Guest, Elise; Barrington, Suzelle; Benedicenti, Luigi; Gosine, Ray; Laroche, Anne-Marie; Warken, Mya; </w:t>
      </w:r>
      <w:r w:rsidR="00281FF2" w:rsidRPr="003172F5">
        <w:rPr>
          <w:i/>
          <w:iCs/>
          <w:sz w:val="22"/>
          <w:szCs w:val="22"/>
        </w:rPr>
        <w:t>Accreditation VS COVID: The Canadian Engineering Accreditation Board’s Transition to Virtual Accreditation Visits in 2020</w:t>
      </w:r>
      <w:r w:rsidR="00281FF2" w:rsidRPr="003172F5">
        <w:rPr>
          <w:rFonts w:cstheme="minorHAnsi"/>
          <w:i/>
          <w:iCs/>
          <w:sz w:val="22"/>
          <w:szCs w:val="22"/>
        </w:rPr>
        <w:t>/</w:t>
      </w:r>
      <w:r w:rsidR="00281FF2" w:rsidRPr="003172F5">
        <w:rPr>
          <w:i/>
          <w:iCs/>
          <w:sz w:val="22"/>
          <w:szCs w:val="22"/>
        </w:rPr>
        <w:t>2021</w:t>
      </w:r>
      <w:r w:rsidR="00281FF2">
        <w:rPr>
          <w:sz w:val="22"/>
          <w:szCs w:val="22"/>
        </w:rPr>
        <w:t xml:space="preserve">, online, </w:t>
      </w:r>
      <w:hyperlink r:id="rId99" w:history="1">
        <w:r w:rsidR="003172F5" w:rsidRPr="00BF04DE">
          <w:rPr>
            <w:rStyle w:val="Hyperlink"/>
            <w:sz w:val="22"/>
            <w:szCs w:val="22"/>
          </w:rPr>
          <w:t>https://oxford-abstracts.s3.amazonaws.com/c2efe713-7c87-48ff-9af0-357210170119.pdf</w:t>
        </w:r>
      </w:hyperlink>
      <w:r w:rsidR="003172F5">
        <w:rPr>
          <w:sz w:val="22"/>
          <w:szCs w:val="22"/>
        </w:rPr>
        <w:t xml:space="preserve"> </w:t>
      </w:r>
    </w:p>
    <w:p w14:paraId="0BF74737" w14:textId="77777777" w:rsidR="006B45BA" w:rsidRPr="00281FF2" w:rsidRDefault="006B45BA" w:rsidP="00BF3459">
      <w:pPr>
        <w:pStyle w:val="EndnoteText"/>
        <w:spacing w:line="276" w:lineRule="auto"/>
        <w:rPr>
          <w:sz w:val="22"/>
          <w:szCs w:val="22"/>
        </w:rPr>
      </w:pPr>
    </w:p>
    <w:p w14:paraId="7BAEBCCA" w14:textId="409E1779" w:rsidR="00F17CE0" w:rsidRPr="00F17CE0" w:rsidRDefault="00F17CE0" w:rsidP="00BF3459">
      <w:pPr>
        <w:pStyle w:val="EndnoteText"/>
        <w:spacing w:line="276" w:lineRule="auto"/>
        <w:rPr>
          <w:sz w:val="22"/>
          <w:szCs w:val="22"/>
        </w:rPr>
      </w:pPr>
      <w:r w:rsidRPr="00F17CE0">
        <w:rPr>
          <w:sz w:val="22"/>
          <w:szCs w:val="22"/>
        </w:rPr>
        <w:t xml:space="preserve">Higher Education &amp; Beyond, </w:t>
      </w:r>
      <w:r w:rsidRPr="00F17CE0">
        <w:rPr>
          <w:i/>
          <w:iCs/>
          <w:sz w:val="22"/>
          <w:szCs w:val="22"/>
        </w:rPr>
        <w:t>Benchmarking the Canadian Engineering Accreditation System Consultant Report</w:t>
      </w:r>
      <w:r w:rsidRPr="00F17CE0">
        <w:rPr>
          <w:sz w:val="22"/>
          <w:szCs w:val="22"/>
        </w:rPr>
        <w:t xml:space="preserve">, online, </w:t>
      </w:r>
      <w:hyperlink r:id="rId100" w:history="1">
        <w:r w:rsidRPr="00F17CE0">
          <w:rPr>
            <w:rStyle w:val="Hyperlink"/>
            <w:sz w:val="22"/>
            <w:szCs w:val="22"/>
          </w:rPr>
          <w:t>https://engineerscanada.ca/sites/default/files/2022-05/Benchmarking%20the%20Canadian%20Engineering%20Consultant%20Report_EN.pdf</w:t>
        </w:r>
      </w:hyperlink>
      <w:r w:rsidRPr="00F17CE0">
        <w:rPr>
          <w:sz w:val="22"/>
          <w:szCs w:val="22"/>
        </w:rPr>
        <w:t xml:space="preserve"> </w:t>
      </w:r>
    </w:p>
    <w:p w14:paraId="4F2F3495" w14:textId="77777777" w:rsidR="007D5A9C" w:rsidRDefault="007D5A9C" w:rsidP="00BF3459">
      <w:pPr>
        <w:spacing w:after="0"/>
        <w:rPr>
          <w:rStyle w:val="Hyperlink"/>
          <w:color w:val="auto"/>
          <w:u w:val="none"/>
        </w:rPr>
      </w:pPr>
    </w:p>
    <w:p w14:paraId="7F635C8D" w14:textId="3D1D1AE7" w:rsidR="007D5A9C" w:rsidRDefault="007D5A9C" w:rsidP="00BF3459">
      <w:pPr>
        <w:pStyle w:val="EndnoteText"/>
        <w:spacing w:line="276" w:lineRule="auto"/>
        <w:rPr>
          <w:sz w:val="22"/>
          <w:szCs w:val="22"/>
        </w:rPr>
      </w:pPr>
      <w:r w:rsidRPr="007D5A9C">
        <w:rPr>
          <w:sz w:val="22"/>
          <w:szCs w:val="22"/>
        </w:rPr>
        <w:t xml:space="preserve">Higher Education &amp; Beyond, </w:t>
      </w:r>
      <w:r w:rsidRPr="007D5A9C">
        <w:rPr>
          <w:i/>
          <w:iCs/>
          <w:sz w:val="22"/>
          <w:szCs w:val="22"/>
        </w:rPr>
        <w:t>Current and Emerging Practices in Engineering Education,</w:t>
      </w:r>
      <w:r w:rsidRPr="007D5A9C">
        <w:rPr>
          <w:sz w:val="22"/>
          <w:szCs w:val="22"/>
        </w:rPr>
        <w:t xml:space="preserve"> online, </w:t>
      </w:r>
      <w:hyperlink r:id="rId101" w:history="1">
        <w:r w:rsidRPr="007D5A9C">
          <w:rPr>
            <w:rStyle w:val="Hyperlink"/>
            <w:sz w:val="22"/>
            <w:szCs w:val="22"/>
          </w:rPr>
          <w:t>https://engineerscanada.ca/sites/default/files/2022-05/Current%20and%20Emerging%20Practices%20in%20Engineering%20Education_EN.pdf</w:t>
        </w:r>
      </w:hyperlink>
      <w:r w:rsidRPr="007D5A9C">
        <w:rPr>
          <w:sz w:val="22"/>
          <w:szCs w:val="22"/>
        </w:rPr>
        <w:t xml:space="preserve"> </w:t>
      </w:r>
    </w:p>
    <w:p w14:paraId="7BC9DE9C" w14:textId="77777777" w:rsidR="00FA24C7" w:rsidRDefault="00FA24C7" w:rsidP="00BF3459">
      <w:pPr>
        <w:pStyle w:val="EndnoteText"/>
        <w:spacing w:line="276" w:lineRule="auto"/>
        <w:rPr>
          <w:sz w:val="22"/>
          <w:szCs w:val="22"/>
        </w:rPr>
      </w:pPr>
    </w:p>
    <w:p w14:paraId="36CEB65E" w14:textId="2EFAB5DF" w:rsidR="00FA24C7" w:rsidRDefault="00FA24C7" w:rsidP="00BF3459">
      <w:pPr>
        <w:pStyle w:val="EndnoteText"/>
        <w:spacing w:line="276" w:lineRule="auto"/>
        <w:rPr>
          <w:sz w:val="22"/>
          <w:szCs w:val="22"/>
        </w:rPr>
      </w:pPr>
      <w:r>
        <w:rPr>
          <w:sz w:val="22"/>
          <w:szCs w:val="22"/>
        </w:rPr>
        <w:t xml:space="preserve">Higher Education Strategic Associates; </w:t>
      </w:r>
      <w:r w:rsidRPr="00BC3644">
        <w:rPr>
          <w:i/>
          <w:iCs/>
          <w:sz w:val="22"/>
          <w:szCs w:val="22"/>
        </w:rPr>
        <w:t>Monitoring Trends in Academic Programs: Engineering</w:t>
      </w:r>
      <w:r>
        <w:rPr>
          <w:sz w:val="22"/>
          <w:szCs w:val="22"/>
        </w:rPr>
        <w:t>,</w:t>
      </w:r>
      <w:r w:rsidR="00B74E28">
        <w:rPr>
          <w:sz w:val="22"/>
          <w:szCs w:val="22"/>
        </w:rPr>
        <w:t xml:space="preserve"> </w:t>
      </w:r>
      <w:r w:rsidR="00BC3644">
        <w:rPr>
          <w:sz w:val="22"/>
          <w:szCs w:val="22"/>
        </w:rPr>
        <w:t>available on-demand.</w:t>
      </w:r>
    </w:p>
    <w:p w14:paraId="11CCAE54" w14:textId="5AEC4E8C" w:rsidR="00190DCE" w:rsidRDefault="00190DCE" w:rsidP="00BF3459">
      <w:pPr>
        <w:pStyle w:val="EndnoteText"/>
        <w:spacing w:line="276" w:lineRule="auto"/>
        <w:rPr>
          <w:sz w:val="22"/>
          <w:szCs w:val="22"/>
        </w:rPr>
      </w:pPr>
      <w:r>
        <w:rPr>
          <w:sz w:val="22"/>
          <w:szCs w:val="22"/>
        </w:rPr>
        <w:lastRenderedPageBreak/>
        <w:t xml:space="preserve">International Engineering Alliance; </w:t>
      </w:r>
      <w:r w:rsidRPr="00CD489D">
        <w:rPr>
          <w:i/>
          <w:iCs/>
          <w:sz w:val="22"/>
          <w:szCs w:val="22"/>
        </w:rPr>
        <w:t>Graduate Attributes &amp; Professional Competencies</w:t>
      </w:r>
      <w:r>
        <w:rPr>
          <w:sz w:val="22"/>
          <w:szCs w:val="22"/>
        </w:rPr>
        <w:t xml:space="preserve">, online, </w:t>
      </w:r>
      <w:hyperlink r:id="rId102" w:history="1">
        <w:r w:rsidRPr="00BF04DE">
          <w:rPr>
            <w:rStyle w:val="Hyperlink"/>
            <w:sz w:val="22"/>
            <w:szCs w:val="22"/>
          </w:rPr>
          <w:t>https://www.ieagreements.org/assets/Uploads/Documents/IEA-Graduate-Attributes-and-Professional-Competencies-2021.1-Sept-2021.pdf</w:t>
        </w:r>
      </w:hyperlink>
      <w:r>
        <w:rPr>
          <w:sz w:val="22"/>
          <w:szCs w:val="22"/>
        </w:rPr>
        <w:t xml:space="preserve">  </w:t>
      </w:r>
    </w:p>
    <w:p w14:paraId="1ECA2946" w14:textId="77777777" w:rsidR="00190DCE" w:rsidRDefault="00190DCE" w:rsidP="00BF3459">
      <w:pPr>
        <w:pStyle w:val="EndnoteText"/>
        <w:spacing w:line="276" w:lineRule="auto"/>
        <w:rPr>
          <w:sz w:val="22"/>
          <w:szCs w:val="22"/>
        </w:rPr>
      </w:pPr>
    </w:p>
    <w:p w14:paraId="18DBA93F" w14:textId="74489006" w:rsidR="009A60FA" w:rsidRPr="009A60FA" w:rsidRDefault="009A60FA" w:rsidP="00BF3459">
      <w:pPr>
        <w:pStyle w:val="EndnoteText"/>
        <w:spacing w:line="276" w:lineRule="auto"/>
        <w:rPr>
          <w:sz w:val="22"/>
          <w:szCs w:val="22"/>
        </w:rPr>
      </w:pPr>
      <w:r w:rsidRPr="009A60FA">
        <w:rPr>
          <w:sz w:val="22"/>
          <w:szCs w:val="22"/>
        </w:rPr>
        <w:t xml:space="preserve">Johnston, C.R.; Caswell, D.J.; Douglas, D.M.; Eggermont, M.J.; </w:t>
      </w:r>
      <w:r w:rsidRPr="009A60FA">
        <w:rPr>
          <w:i/>
          <w:iCs/>
          <w:sz w:val="22"/>
          <w:szCs w:val="22"/>
        </w:rPr>
        <w:t>A Competency-Based, Student-Centered Assessment Model for Engineering Design</w:t>
      </w:r>
      <w:r w:rsidRPr="009A60FA">
        <w:rPr>
          <w:sz w:val="22"/>
          <w:szCs w:val="22"/>
        </w:rPr>
        <w:t xml:space="preserve">, online, </w:t>
      </w:r>
      <w:hyperlink r:id="rId103" w:history="1">
        <w:r w:rsidRPr="009A60FA">
          <w:rPr>
            <w:rStyle w:val="Hyperlink"/>
            <w:sz w:val="22"/>
            <w:szCs w:val="22"/>
          </w:rPr>
          <w:t>https://ojs.library.queensu.ca/index.php/PCEEA/article/view/4019</w:t>
        </w:r>
      </w:hyperlink>
      <w:r w:rsidRPr="009A60FA">
        <w:rPr>
          <w:sz w:val="22"/>
          <w:szCs w:val="22"/>
        </w:rPr>
        <w:t xml:space="preserve"> </w:t>
      </w:r>
    </w:p>
    <w:p w14:paraId="6036294F" w14:textId="77777777" w:rsidR="009A60FA" w:rsidRDefault="009A60FA" w:rsidP="00BF3459">
      <w:pPr>
        <w:pStyle w:val="EndnoteText"/>
        <w:spacing w:line="276" w:lineRule="auto"/>
        <w:rPr>
          <w:rStyle w:val="Hyperlink"/>
          <w:color w:val="auto"/>
          <w:u w:val="none"/>
        </w:rPr>
      </w:pPr>
    </w:p>
    <w:p w14:paraId="2EBD4903" w14:textId="11E947A5" w:rsidR="00EE2823" w:rsidRDefault="00EE2823" w:rsidP="00BF3459">
      <w:pPr>
        <w:spacing w:after="0"/>
        <w:rPr>
          <w:rStyle w:val="Hyperlink"/>
          <w:color w:val="auto"/>
          <w:u w:val="none"/>
        </w:rPr>
      </w:pPr>
      <w:r>
        <w:t xml:space="preserve">KPMG, </w:t>
      </w:r>
      <w:r w:rsidRPr="00EE2823">
        <w:rPr>
          <w:i/>
          <w:iCs/>
        </w:rPr>
        <w:t>Environmental, Social and Governance: Building a Sustainable, Resilient and Purpose-Led Organization</w:t>
      </w:r>
      <w:r>
        <w:t xml:space="preserve">, online, </w:t>
      </w:r>
      <w:hyperlink r:id="rId104" w:history="1">
        <w:r w:rsidRPr="00AD420A">
          <w:rPr>
            <w:rStyle w:val="Hyperlink"/>
          </w:rPr>
          <w:t>https://home.kpmg/ca/en/home/services/environmental-social-and-governance.html</w:t>
        </w:r>
      </w:hyperlink>
    </w:p>
    <w:p w14:paraId="4F7D3865" w14:textId="77777777" w:rsidR="00EE2823" w:rsidRDefault="00EE2823" w:rsidP="00BF3459">
      <w:pPr>
        <w:spacing w:after="0"/>
        <w:rPr>
          <w:rStyle w:val="Hyperlink"/>
          <w:color w:val="auto"/>
          <w:u w:val="none"/>
        </w:rPr>
      </w:pPr>
    </w:p>
    <w:p w14:paraId="52F547FF" w14:textId="2EA6C917" w:rsidR="00391D8F" w:rsidRDefault="00391D8F" w:rsidP="00BF3459">
      <w:pPr>
        <w:spacing w:after="0"/>
        <w:rPr>
          <w:rStyle w:val="Hyperlink"/>
          <w:color w:val="auto"/>
          <w:u w:val="none"/>
        </w:rPr>
      </w:pPr>
      <w:r>
        <w:rPr>
          <w:rStyle w:val="Hyperlink"/>
          <w:color w:val="auto"/>
          <w:u w:val="none"/>
        </w:rPr>
        <w:t xml:space="preserve">KPMG, </w:t>
      </w:r>
      <w:r w:rsidRPr="004C0CDC">
        <w:rPr>
          <w:rStyle w:val="Hyperlink"/>
          <w:i/>
          <w:iCs/>
          <w:color w:val="auto"/>
          <w:u w:val="none"/>
        </w:rPr>
        <w:t xml:space="preserve">Student Experience in Higher </w:t>
      </w:r>
      <w:r w:rsidR="004C0CDC" w:rsidRPr="004C0CDC">
        <w:rPr>
          <w:rStyle w:val="Hyperlink"/>
          <w:i/>
          <w:iCs/>
          <w:color w:val="auto"/>
          <w:u w:val="none"/>
        </w:rPr>
        <w:t xml:space="preserve">Reimagining </w:t>
      </w:r>
      <w:r w:rsidR="009E7F2B" w:rsidRPr="004C0CDC">
        <w:rPr>
          <w:rStyle w:val="Hyperlink"/>
          <w:i/>
          <w:iCs/>
          <w:color w:val="auto"/>
          <w:u w:val="none"/>
        </w:rPr>
        <w:t>Education</w:t>
      </w:r>
      <w:r w:rsidR="009E7F2B">
        <w:rPr>
          <w:rStyle w:val="Hyperlink"/>
          <w:color w:val="auto"/>
          <w:u w:val="none"/>
        </w:rPr>
        <w:t xml:space="preserve">, online, </w:t>
      </w:r>
      <w:hyperlink r:id="rId105" w:history="1">
        <w:r w:rsidR="009E7F2B" w:rsidRPr="00BF04DE">
          <w:rPr>
            <w:rStyle w:val="Hyperlink"/>
          </w:rPr>
          <w:t>https://assets.kpmg/content/dam/kpmg/ca/pdf/2022/03/reimagining-student-experience-in-higher-education-final-en.pdf</w:t>
        </w:r>
      </w:hyperlink>
      <w:r w:rsidR="009E7F2B">
        <w:rPr>
          <w:rStyle w:val="Hyperlink"/>
          <w:color w:val="auto"/>
          <w:u w:val="none"/>
        </w:rPr>
        <w:t xml:space="preserve"> </w:t>
      </w:r>
    </w:p>
    <w:p w14:paraId="42AF819F" w14:textId="77777777" w:rsidR="00391D8F" w:rsidRDefault="00391D8F" w:rsidP="00BF3459">
      <w:pPr>
        <w:spacing w:after="0"/>
        <w:rPr>
          <w:rStyle w:val="Hyperlink"/>
          <w:color w:val="auto"/>
          <w:u w:val="none"/>
        </w:rPr>
      </w:pPr>
    </w:p>
    <w:p w14:paraId="52BA8F35" w14:textId="26D7DFC0" w:rsidR="00E817FC" w:rsidRDefault="00E817FC" w:rsidP="00BF3459">
      <w:pPr>
        <w:spacing w:after="0"/>
        <w:rPr>
          <w:rStyle w:val="Hyperlink"/>
          <w:color w:val="auto"/>
          <w:u w:val="none"/>
        </w:rPr>
      </w:pPr>
      <w:r>
        <w:rPr>
          <w:rStyle w:val="Hyperlink"/>
          <w:color w:val="auto"/>
          <w:u w:val="none"/>
        </w:rPr>
        <w:t xml:space="preserve">Lakehead University; </w:t>
      </w:r>
      <w:r w:rsidRPr="00E817FC">
        <w:rPr>
          <w:rStyle w:val="Hyperlink"/>
          <w:i/>
          <w:iCs/>
          <w:color w:val="auto"/>
          <w:u w:val="none"/>
        </w:rPr>
        <w:t>Canada, Climate Change and Education: Opportunities for Public and Formal Education: National Survey of over 3,196 Canadians, Executive Summary</w:t>
      </w:r>
      <w:r>
        <w:rPr>
          <w:rStyle w:val="Hyperlink"/>
          <w:color w:val="auto"/>
          <w:u w:val="none"/>
        </w:rPr>
        <w:t xml:space="preserve">, online, </w:t>
      </w:r>
      <w:hyperlink r:id="rId106" w:history="1">
        <w:r w:rsidRPr="003C7AF6">
          <w:rPr>
            <w:rStyle w:val="Hyperlink"/>
          </w:rPr>
          <w:t>https://lsf-lst.ca/wp-content/uploads/2021/08/Executive_Summary_Slides_Climate_Change.pdf</w:t>
        </w:r>
      </w:hyperlink>
      <w:r>
        <w:rPr>
          <w:rStyle w:val="Hyperlink"/>
          <w:color w:val="auto"/>
          <w:u w:val="none"/>
        </w:rPr>
        <w:t xml:space="preserve"> </w:t>
      </w:r>
    </w:p>
    <w:p w14:paraId="65CB3D00" w14:textId="77777777" w:rsidR="00E817FC" w:rsidRDefault="00E817FC" w:rsidP="00BF3459">
      <w:pPr>
        <w:spacing w:after="0"/>
        <w:rPr>
          <w:rStyle w:val="Hyperlink"/>
          <w:color w:val="auto"/>
          <w:u w:val="none"/>
        </w:rPr>
      </w:pPr>
    </w:p>
    <w:p w14:paraId="196D85DD" w14:textId="478EE11E" w:rsidR="000226DA" w:rsidRPr="000226DA" w:rsidRDefault="000226DA" w:rsidP="00BF3459">
      <w:pPr>
        <w:pStyle w:val="EndnoteText"/>
        <w:spacing w:line="276" w:lineRule="auto"/>
        <w:rPr>
          <w:sz w:val="22"/>
          <w:szCs w:val="22"/>
        </w:rPr>
      </w:pPr>
      <w:r w:rsidRPr="000226DA">
        <w:rPr>
          <w:sz w:val="22"/>
          <w:szCs w:val="22"/>
        </w:rPr>
        <w:t xml:space="preserve">Legislative Assembly of Alberta, </w:t>
      </w:r>
      <w:r w:rsidRPr="000226DA">
        <w:rPr>
          <w:i/>
          <w:iCs/>
          <w:sz w:val="22"/>
          <w:szCs w:val="22"/>
        </w:rPr>
        <w:t>Bill 23: Professional Governance Act</w:t>
      </w:r>
      <w:r w:rsidRPr="000226DA">
        <w:rPr>
          <w:sz w:val="22"/>
          <w:szCs w:val="22"/>
        </w:rPr>
        <w:t xml:space="preserve">, </w:t>
      </w:r>
      <w:proofErr w:type="gramStart"/>
      <w:r w:rsidRPr="000226DA">
        <w:rPr>
          <w:sz w:val="22"/>
          <w:szCs w:val="22"/>
        </w:rPr>
        <w:t>online,  https://www.assembly.ab.ca/assembly-business/bills/bill?billinfoid=11981&amp;from=bills</w:t>
      </w:r>
      <w:proofErr w:type="gramEnd"/>
    </w:p>
    <w:p w14:paraId="45BF5123" w14:textId="77777777" w:rsidR="000226DA" w:rsidRDefault="000226DA" w:rsidP="00BF3459">
      <w:pPr>
        <w:pStyle w:val="EndnoteText"/>
        <w:spacing w:line="276" w:lineRule="auto"/>
        <w:rPr>
          <w:sz w:val="22"/>
          <w:szCs w:val="22"/>
        </w:rPr>
      </w:pPr>
    </w:p>
    <w:p w14:paraId="4DEBEE35" w14:textId="077966B9" w:rsidR="00594448" w:rsidRDefault="002A0DDA" w:rsidP="00BF3459">
      <w:pPr>
        <w:pStyle w:val="EndnoteText"/>
        <w:spacing w:line="276" w:lineRule="auto"/>
        <w:rPr>
          <w:rStyle w:val="Hyperlink"/>
          <w:sz w:val="22"/>
          <w:szCs w:val="22"/>
        </w:rPr>
      </w:pPr>
      <w:r w:rsidRPr="002A0DDA">
        <w:rPr>
          <w:sz w:val="22"/>
          <w:szCs w:val="22"/>
        </w:rPr>
        <w:t xml:space="preserve">McMaster University, About </w:t>
      </w:r>
      <w:proofErr w:type="spellStart"/>
      <w:r w:rsidRPr="002A0DDA">
        <w:rPr>
          <w:sz w:val="22"/>
          <w:szCs w:val="22"/>
        </w:rPr>
        <w:t>MacChangers</w:t>
      </w:r>
      <w:proofErr w:type="spellEnd"/>
      <w:r w:rsidRPr="002A0DDA">
        <w:rPr>
          <w:sz w:val="22"/>
          <w:szCs w:val="22"/>
        </w:rPr>
        <w:t xml:space="preserve">, online, </w:t>
      </w:r>
      <w:hyperlink r:id="rId107" w:history="1">
        <w:r w:rsidRPr="002A0DDA">
          <w:rPr>
            <w:rStyle w:val="Hyperlink"/>
            <w:sz w:val="22"/>
            <w:szCs w:val="22"/>
          </w:rPr>
          <w:t>https://www.eng.mcmaster.ca/co-op-career/macchangers</w:t>
        </w:r>
      </w:hyperlink>
    </w:p>
    <w:p w14:paraId="7688E954" w14:textId="77777777" w:rsidR="00594448" w:rsidRDefault="00594448" w:rsidP="00BF3459">
      <w:pPr>
        <w:pStyle w:val="EndnoteText"/>
        <w:spacing w:line="276" w:lineRule="auto"/>
        <w:rPr>
          <w:rStyle w:val="Hyperlink"/>
          <w:sz w:val="22"/>
          <w:szCs w:val="22"/>
        </w:rPr>
      </w:pPr>
    </w:p>
    <w:p w14:paraId="075D5EFD" w14:textId="7D6C2C6E" w:rsidR="002A0DDA" w:rsidRPr="00594448" w:rsidRDefault="00594448" w:rsidP="00BF3459">
      <w:pPr>
        <w:pStyle w:val="EndnoteText"/>
        <w:spacing w:line="276" w:lineRule="auto"/>
        <w:rPr>
          <w:sz w:val="22"/>
          <w:szCs w:val="22"/>
        </w:rPr>
      </w:pPr>
      <w:r w:rsidRPr="00594448">
        <w:rPr>
          <w:sz w:val="22"/>
          <w:szCs w:val="22"/>
        </w:rPr>
        <w:t>National Centre for Truth and Reconciliation,</w:t>
      </w:r>
      <w:r w:rsidRPr="00594448">
        <w:rPr>
          <w:i/>
          <w:iCs/>
          <w:sz w:val="22"/>
          <w:szCs w:val="22"/>
        </w:rPr>
        <w:t xml:space="preserve"> Reports</w:t>
      </w:r>
      <w:r w:rsidRPr="00594448">
        <w:rPr>
          <w:sz w:val="22"/>
          <w:szCs w:val="22"/>
        </w:rPr>
        <w:t xml:space="preserve">, online, </w:t>
      </w:r>
      <w:hyperlink r:id="rId108" w:history="1">
        <w:r w:rsidRPr="00594448">
          <w:rPr>
            <w:rStyle w:val="Hyperlink"/>
            <w:sz w:val="22"/>
            <w:szCs w:val="22"/>
          </w:rPr>
          <w:t>https://nctr.ca/records/reports/</w:t>
        </w:r>
      </w:hyperlink>
      <w:r w:rsidRPr="00594448">
        <w:rPr>
          <w:sz w:val="22"/>
          <w:szCs w:val="22"/>
        </w:rPr>
        <w:t xml:space="preserve"> </w:t>
      </w:r>
      <w:r w:rsidR="002A0DDA" w:rsidRPr="00594448">
        <w:rPr>
          <w:sz w:val="22"/>
          <w:szCs w:val="22"/>
        </w:rPr>
        <w:t xml:space="preserve"> </w:t>
      </w:r>
    </w:p>
    <w:p w14:paraId="3352B7AE" w14:textId="77777777" w:rsidR="002A0DDA" w:rsidRDefault="002A0DDA" w:rsidP="00BF3459">
      <w:pPr>
        <w:spacing w:after="0"/>
        <w:rPr>
          <w:rStyle w:val="Hyperlink"/>
          <w:color w:val="auto"/>
          <w:u w:val="none"/>
        </w:rPr>
      </w:pPr>
    </w:p>
    <w:p w14:paraId="474AF89A" w14:textId="145F9E90" w:rsidR="00C22AB9" w:rsidRDefault="00C22AB9" w:rsidP="00BF3459">
      <w:pPr>
        <w:spacing w:after="0"/>
        <w:rPr>
          <w:rStyle w:val="Hyperlink"/>
        </w:rPr>
      </w:pPr>
      <w:r>
        <w:rPr>
          <w:rStyle w:val="Hyperlink"/>
          <w:color w:val="auto"/>
          <w:u w:val="none"/>
        </w:rPr>
        <w:t xml:space="preserve">New Civil Engineer, </w:t>
      </w:r>
      <w:r w:rsidRPr="0037278B">
        <w:rPr>
          <w:rStyle w:val="Hyperlink"/>
          <w:i/>
          <w:iCs/>
          <w:color w:val="auto"/>
          <w:u w:val="none"/>
        </w:rPr>
        <w:t>Engineer faces hearing over Canadian bridge that collapsed hours after opening, online</w:t>
      </w:r>
      <w:r>
        <w:rPr>
          <w:rStyle w:val="Hyperlink"/>
          <w:color w:val="auto"/>
          <w:u w:val="none"/>
        </w:rPr>
        <w:t xml:space="preserve">, </w:t>
      </w:r>
      <w:hyperlink r:id="rId109" w:history="1">
        <w:r w:rsidRPr="00846778">
          <w:rPr>
            <w:rStyle w:val="Hyperlink"/>
          </w:rPr>
          <w:t>https://www.newcivilengineer.com/latest/engineer-faces-hearing-over-canadian-bridge-that-collapsed-hours-after-opening-01-06-2022/</w:t>
        </w:r>
      </w:hyperlink>
    </w:p>
    <w:p w14:paraId="0C520F2E" w14:textId="77777777" w:rsidR="00DB4AA6" w:rsidRDefault="00DB4AA6" w:rsidP="00BF3459">
      <w:pPr>
        <w:spacing w:after="0"/>
        <w:rPr>
          <w:rStyle w:val="Hyperlink"/>
        </w:rPr>
      </w:pPr>
    </w:p>
    <w:p w14:paraId="14103444" w14:textId="659D3AC2" w:rsidR="00EC6387" w:rsidRDefault="00EC6387" w:rsidP="00BF3459">
      <w:pPr>
        <w:spacing w:after="0"/>
        <w:rPr>
          <w:rStyle w:val="Hyperlink"/>
          <w:color w:val="auto"/>
          <w:u w:val="none"/>
          <w:lang w:val="fr-CA"/>
        </w:rPr>
      </w:pPr>
      <w:r>
        <w:rPr>
          <w:lang w:val="fr-CA"/>
        </w:rPr>
        <w:t xml:space="preserve">Office des professions du Québec, </w:t>
      </w:r>
      <w:r w:rsidRPr="00C103F1">
        <w:rPr>
          <w:i/>
          <w:iCs/>
          <w:lang w:val="fr-CA"/>
        </w:rPr>
        <w:t>Office des professions du Québec</w:t>
      </w:r>
      <w:r>
        <w:rPr>
          <w:lang w:val="fr-CA"/>
        </w:rPr>
        <w:t xml:space="preserve">, online, </w:t>
      </w:r>
      <w:hyperlink r:id="rId110" w:history="1">
        <w:r w:rsidRPr="00BF6071">
          <w:rPr>
            <w:rStyle w:val="Hyperlink"/>
            <w:lang w:val="fr-CA"/>
          </w:rPr>
          <w:t>https://www.opq.gouv.qc.ca/office-des-professions-du-quebec</w:t>
        </w:r>
      </w:hyperlink>
    </w:p>
    <w:p w14:paraId="331A4D78" w14:textId="77777777" w:rsidR="00EC6387" w:rsidRDefault="00EC6387" w:rsidP="00BF3459">
      <w:pPr>
        <w:spacing w:after="0"/>
        <w:rPr>
          <w:rStyle w:val="Hyperlink"/>
          <w:color w:val="auto"/>
          <w:u w:val="none"/>
          <w:lang w:val="fr-CA"/>
        </w:rPr>
      </w:pPr>
    </w:p>
    <w:p w14:paraId="2B64B937" w14:textId="7D635092" w:rsidR="00DB4AA6" w:rsidRDefault="00DC76BA" w:rsidP="00BF3459">
      <w:pPr>
        <w:spacing w:after="0"/>
        <w:rPr>
          <w:rStyle w:val="Hyperlink"/>
          <w:color w:val="auto"/>
          <w:u w:val="none"/>
          <w:lang w:val="fr-CA"/>
        </w:rPr>
      </w:pPr>
      <w:r w:rsidRPr="00DC76BA">
        <w:rPr>
          <w:rStyle w:val="Hyperlink"/>
          <w:color w:val="auto"/>
          <w:u w:val="none"/>
          <w:lang w:val="fr-CA"/>
        </w:rPr>
        <w:t>Ordre des Ingénieurs du Q</w:t>
      </w:r>
      <w:r>
        <w:rPr>
          <w:rStyle w:val="Hyperlink"/>
          <w:color w:val="auto"/>
          <w:u w:val="none"/>
          <w:lang w:val="fr-CA"/>
        </w:rPr>
        <w:t xml:space="preserve">uébec, Plan ING 2025, online, </w:t>
      </w:r>
      <w:hyperlink r:id="rId111" w:history="1">
        <w:r w:rsidRPr="00E3030B">
          <w:rPr>
            <w:rStyle w:val="Hyperlink"/>
            <w:lang w:val="fr-CA"/>
          </w:rPr>
          <w:t>https://www.oiq.qc.ca/lordre/gouvernance/plan-ing-20-25/</w:t>
        </w:r>
      </w:hyperlink>
      <w:r>
        <w:rPr>
          <w:rStyle w:val="Hyperlink"/>
          <w:color w:val="auto"/>
          <w:u w:val="none"/>
          <w:lang w:val="fr-CA"/>
        </w:rPr>
        <w:t xml:space="preserve"> </w:t>
      </w:r>
    </w:p>
    <w:p w14:paraId="330EED4A" w14:textId="77777777" w:rsidR="00B32CB6" w:rsidRDefault="00B32CB6" w:rsidP="00BF3459">
      <w:pPr>
        <w:spacing w:after="0"/>
        <w:rPr>
          <w:rStyle w:val="Hyperlink"/>
          <w:color w:val="auto"/>
          <w:u w:val="none"/>
          <w:lang w:val="fr-CA"/>
        </w:rPr>
      </w:pPr>
    </w:p>
    <w:p w14:paraId="6FC14927" w14:textId="65204671" w:rsidR="00B32CB6" w:rsidRPr="00B32CB6" w:rsidRDefault="00B32CB6" w:rsidP="00BF3459">
      <w:pPr>
        <w:spacing w:after="0"/>
        <w:rPr>
          <w:rStyle w:val="Hyperlink"/>
          <w:color w:val="auto"/>
          <w:u w:val="none"/>
        </w:rPr>
      </w:pPr>
      <w:r>
        <w:t xml:space="preserve">Ontario Society of Professional Engineers, </w:t>
      </w:r>
      <w:r w:rsidRPr="00B32CB6">
        <w:rPr>
          <w:i/>
          <w:iCs/>
        </w:rPr>
        <w:t>OSPE Member Market Summary</w:t>
      </w:r>
      <w:r>
        <w:t xml:space="preserve">, online, </w:t>
      </w:r>
      <w:hyperlink r:id="rId112" w:history="1">
        <w:r w:rsidRPr="00854C28">
          <w:rPr>
            <w:rStyle w:val="Hyperlink"/>
          </w:rPr>
          <w:t>file:///C:/Users/melanie.ouellette/Downloads/Member_Market_Summary_Revised_January_28_2022.pdf</w:t>
        </w:r>
      </w:hyperlink>
    </w:p>
    <w:p w14:paraId="0C38BE77" w14:textId="77777777" w:rsidR="00C22AB9" w:rsidRDefault="00C22AB9" w:rsidP="00BF3459">
      <w:pPr>
        <w:spacing w:after="0"/>
        <w:rPr>
          <w:rStyle w:val="Hyperlink"/>
          <w:color w:val="auto"/>
          <w:u w:val="none"/>
        </w:rPr>
      </w:pPr>
    </w:p>
    <w:p w14:paraId="31B240E3" w14:textId="57666900" w:rsidR="001448A5" w:rsidRDefault="001448A5" w:rsidP="001448A5">
      <w:pPr>
        <w:spacing w:after="0"/>
        <w:rPr>
          <w:rStyle w:val="Hyperlink"/>
          <w:color w:val="auto"/>
          <w:u w:val="none"/>
        </w:rPr>
      </w:pPr>
      <w:r>
        <w:rPr>
          <w:rStyle w:val="Hyperlink"/>
          <w:color w:val="auto"/>
          <w:u w:val="none"/>
        </w:rPr>
        <w:lastRenderedPageBreak/>
        <w:t xml:space="preserve">Picture, </w:t>
      </w:r>
      <w:r w:rsidRPr="00EC3D7B">
        <w:rPr>
          <w:rStyle w:val="Hyperlink"/>
          <w:i/>
          <w:iCs/>
          <w:color w:val="auto"/>
          <w:u w:val="none"/>
        </w:rPr>
        <w:t xml:space="preserve">Atlantic Canada Engineering </w:t>
      </w:r>
      <w:proofErr w:type="gramStart"/>
      <w:r w:rsidRPr="00EC3D7B">
        <w:rPr>
          <w:rStyle w:val="Hyperlink"/>
          <w:i/>
          <w:iCs/>
          <w:color w:val="auto"/>
          <w:u w:val="none"/>
        </w:rPr>
        <w:t>Salary</w:t>
      </w:r>
      <w:proofErr w:type="gramEnd"/>
      <w:r w:rsidRPr="00EC3D7B">
        <w:rPr>
          <w:rStyle w:val="Hyperlink"/>
          <w:i/>
          <w:iCs/>
          <w:color w:val="auto"/>
          <w:u w:val="none"/>
        </w:rPr>
        <w:t xml:space="preserve"> and Benefits Survey 2021 Report</w:t>
      </w:r>
      <w:r>
        <w:rPr>
          <w:rStyle w:val="Hyperlink"/>
          <w:color w:val="auto"/>
          <w:u w:val="none"/>
        </w:rPr>
        <w:t xml:space="preserve">, online, </w:t>
      </w:r>
      <w:hyperlink r:id="rId113" w:history="1">
        <w:r w:rsidRPr="001F28C3">
          <w:rPr>
            <w:rStyle w:val="Hyperlink"/>
          </w:rPr>
          <w:t>https://www.pegnl.ca/admin/resources/engineers-salary-survey-2021-v1-7.pdf</w:t>
        </w:r>
      </w:hyperlink>
      <w:r>
        <w:rPr>
          <w:rStyle w:val="Hyperlink"/>
          <w:color w:val="auto"/>
          <w:u w:val="none"/>
        </w:rPr>
        <w:t xml:space="preserve"> </w:t>
      </w:r>
    </w:p>
    <w:p w14:paraId="45BE543B" w14:textId="77777777" w:rsidR="001448A5" w:rsidRPr="00B32CB6" w:rsidRDefault="001448A5" w:rsidP="00BF3459">
      <w:pPr>
        <w:spacing w:after="0"/>
        <w:rPr>
          <w:rStyle w:val="Hyperlink"/>
          <w:color w:val="auto"/>
          <w:u w:val="none"/>
        </w:rPr>
      </w:pPr>
    </w:p>
    <w:p w14:paraId="3ECC7520" w14:textId="0ED6FBC5" w:rsidR="00793A17" w:rsidRDefault="00793A17" w:rsidP="00793A17">
      <w:pPr>
        <w:pStyle w:val="EndnoteText"/>
        <w:spacing w:line="276" w:lineRule="auto"/>
        <w:rPr>
          <w:sz w:val="22"/>
          <w:szCs w:val="22"/>
        </w:rPr>
      </w:pPr>
      <w:r w:rsidRPr="00597F7A">
        <w:rPr>
          <w:sz w:val="22"/>
          <w:szCs w:val="22"/>
        </w:rPr>
        <w:t>Pink,</w:t>
      </w:r>
      <w:r>
        <w:rPr>
          <w:sz w:val="22"/>
          <w:szCs w:val="22"/>
        </w:rPr>
        <w:t xml:space="preserve"> Darrel, </w:t>
      </w:r>
      <w:r w:rsidRPr="00793A17">
        <w:rPr>
          <w:i/>
          <w:iCs/>
          <w:sz w:val="22"/>
          <w:szCs w:val="22"/>
        </w:rPr>
        <w:t>Council on Licensure,</w:t>
      </w:r>
      <w:r w:rsidRPr="00597F7A">
        <w:rPr>
          <w:sz w:val="22"/>
          <w:szCs w:val="22"/>
        </w:rPr>
        <w:t xml:space="preserve"> </w:t>
      </w:r>
      <w:r w:rsidRPr="00597F7A">
        <w:rPr>
          <w:i/>
          <w:iCs/>
          <w:sz w:val="22"/>
          <w:szCs w:val="22"/>
        </w:rPr>
        <w:t>Enforcement &amp; Regulation (CLEAR), Out of the Regulatory Roundabout</w:t>
      </w:r>
      <w:r>
        <w:rPr>
          <w:i/>
          <w:iCs/>
          <w:sz w:val="22"/>
          <w:szCs w:val="22"/>
        </w:rPr>
        <w:t xml:space="preserve"> </w:t>
      </w:r>
      <w:r w:rsidRPr="00597F7A">
        <w:rPr>
          <w:i/>
          <w:iCs/>
          <w:sz w:val="22"/>
          <w:szCs w:val="22"/>
        </w:rPr>
        <w:t>A Path to More Effective Professional Regulation</w:t>
      </w:r>
      <w:r w:rsidRPr="00597F7A">
        <w:rPr>
          <w:sz w:val="22"/>
          <w:szCs w:val="22"/>
        </w:rPr>
        <w:t xml:space="preserve">, online, </w:t>
      </w:r>
      <w:hyperlink r:id="rId114" w:history="1">
        <w:r w:rsidRPr="00597F7A">
          <w:rPr>
            <w:rStyle w:val="Hyperlink"/>
            <w:sz w:val="22"/>
            <w:szCs w:val="22"/>
          </w:rPr>
          <w:t>http://www.sml-law.com/wp-content/uploads/2019/02/CLEARResourceBrief_Feb2019_PinkFinal-1.pdf</w:t>
        </w:r>
      </w:hyperlink>
    </w:p>
    <w:p w14:paraId="166573D7" w14:textId="77777777" w:rsidR="00416F9B" w:rsidRDefault="00416F9B" w:rsidP="00793A17">
      <w:pPr>
        <w:pStyle w:val="EndnoteText"/>
        <w:spacing w:line="276" w:lineRule="auto"/>
        <w:rPr>
          <w:sz w:val="22"/>
          <w:szCs w:val="22"/>
        </w:rPr>
      </w:pPr>
    </w:p>
    <w:p w14:paraId="136D05FF" w14:textId="68857514" w:rsidR="00416F9B" w:rsidRPr="00416F9B" w:rsidRDefault="00416F9B" w:rsidP="00416F9B">
      <w:pPr>
        <w:pStyle w:val="EndnoteText"/>
        <w:rPr>
          <w:sz w:val="22"/>
          <w:szCs w:val="22"/>
        </w:rPr>
      </w:pPr>
      <w:r w:rsidRPr="00416F9B">
        <w:rPr>
          <w:sz w:val="22"/>
          <w:szCs w:val="22"/>
        </w:rPr>
        <w:t xml:space="preserve">Princeton University Press, </w:t>
      </w:r>
      <w:r w:rsidRPr="00416F9B">
        <w:rPr>
          <w:i/>
          <w:iCs/>
          <w:sz w:val="22"/>
          <w:szCs w:val="22"/>
        </w:rPr>
        <w:t>A Belief in Meritocracy is Not Only False: It’s Bad for You</w:t>
      </w:r>
      <w:r w:rsidRPr="00416F9B">
        <w:rPr>
          <w:sz w:val="22"/>
          <w:szCs w:val="22"/>
        </w:rPr>
        <w:t xml:space="preserve">, online, </w:t>
      </w:r>
      <w:hyperlink r:id="rId115" w:history="1">
        <w:r w:rsidRPr="00416F9B">
          <w:rPr>
            <w:rStyle w:val="Hyperlink"/>
            <w:sz w:val="22"/>
            <w:szCs w:val="22"/>
          </w:rPr>
          <w:t>https://press.princeton.edu/ideas/a-belief-in-meritocracy-is-not-only-false-its-bad-for-you</w:t>
        </w:r>
      </w:hyperlink>
      <w:r w:rsidRPr="00416F9B">
        <w:rPr>
          <w:sz w:val="22"/>
          <w:szCs w:val="22"/>
        </w:rPr>
        <w:t xml:space="preserve"> </w:t>
      </w:r>
    </w:p>
    <w:p w14:paraId="07AACECE" w14:textId="77777777" w:rsidR="00793A17" w:rsidRDefault="00793A17" w:rsidP="00BF3459">
      <w:pPr>
        <w:spacing w:after="0"/>
        <w:rPr>
          <w:rStyle w:val="Hyperlink"/>
          <w:color w:val="auto"/>
          <w:u w:val="none"/>
        </w:rPr>
      </w:pPr>
    </w:p>
    <w:p w14:paraId="791701F6" w14:textId="53B952D0" w:rsidR="00A36A61" w:rsidRPr="006751EE" w:rsidRDefault="00A36A61" w:rsidP="00BF3459">
      <w:pPr>
        <w:spacing w:after="0"/>
      </w:pPr>
      <w:r>
        <w:rPr>
          <w:rStyle w:val="Hyperlink"/>
          <w:color w:val="auto"/>
          <w:u w:val="none"/>
        </w:rPr>
        <w:t xml:space="preserve">Professional Engineers Ontario, </w:t>
      </w:r>
      <w:r w:rsidR="004C4B42" w:rsidRPr="004C4B42">
        <w:rPr>
          <w:rStyle w:val="Hyperlink"/>
          <w:i/>
          <w:iCs/>
          <w:color w:val="auto"/>
          <w:u w:val="none"/>
        </w:rPr>
        <w:t>PEO Strategic Planning; Evidence-Based Planning</w:t>
      </w:r>
      <w:r w:rsidR="004C4B42">
        <w:rPr>
          <w:rStyle w:val="Hyperlink"/>
          <w:color w:val="auto"/>
          <w:u w:val="none"/>
        </w:rPr>
        <w:t xml:space="preserve">, Online, </w:t>
      </w:r>
      <w:hyperlink r:id="rId116" w:history="1">
        <w:r w:rsidR="0033146D" w:rsidRPr="001F28C3">
          <w:rPr>
            <w:rStyle w:val="Hyperlink"/>
          </w:rPr>
          <w:t>https://peo.on.ca/sites/default/files/2022-05/StrategicPlanPreparation-2022May4.pdf</w:t>
        </w:r>
      </w:hyperlink>
      <w:r w:rsidR="0033146D">
        <w:rPr>
          <w:rStyle w:val="Hyperlink"/>
          <w:color w:val="auto"/>
          <w:u w:val="none"/>
        </w:rPr>
        <w:t xml:space="preserve"> </w:t>
      </w:r>
    </w:p>
    <w:p w14:paraId="2A219847" w14:textId="77777777" w:rsidR="00A24A04" w:rsidRDefault="00A24A04" w:rsidP="00BF3459">
      <w:pPr>
        <w:spacing w:after="0"/>
      </w:pPr>
    </w:p>
    <w:p w14:paraId="612DDE2F" w14:textId="138BEE16" w:rsidR="006E6729" w:rsidRDefault="006E6729" w:rsidP="00BF3459">
      <w:pPr>
        <w:spacing w:after="0"/>
        <w:rPr>
          <w:rStyle w:val="Hyperlink"/>
          <w:color w:val="auto"/>
          <w:u w:val="none"/>
        </w:rPr>
      </w:pPr>
      <w:r>
        <w:rPr>
          <w:rStyle w:val="Hyperlink"/>
          <w:color w:val="auto"/>
          <w:u w:val="none"/>
        </w:rPr>
        <w:t xml:space="preserve">Professional Engineers Ontario, </w:t>
      </w:r>
      <w:r w:rsidRPr="009134FD">
        <w:rPr>
          <w:rStyle w:val="Hyperlink"/>
          <w:i/>
          <w:iCs/>
          <w:color w:val="auto"/>
          <w:u w:val="none"/>
        </w:rPr>
        <w:t>2020-2022 Strategic Plan</w:t>
      </w:r>
      <w:r>
        <w:rPr>
          <w:rStyle w:val="Hyperlink"/>
          <w:color w:val="auto"/>
          <w:u w:val="none"/>
        </w:rPr>
        <w:t xml:space="preserve">, </w:t>
      </w:r>
      <w:r w:rsidR="0033146D">
        <w:rPr>
          <w:rStyle w:val="Hyperlink"/>
          <w:color w:val="auto"/>
          <w:u w:val="none"/>
        </w:rPr>
        <w:t xml:space="preserve">online, </w:t>
      </w:r>
      <w:hyperlink r:id="rId117" w:history="1">
        <w:r w:rsidR="0033146D" w:rsidRPr="001F28C3">
          <w:rPr>
            <w:rStyle w:val="Hyperlink"/>
          </w:rPr>
          <w:t>https://www.peo.on.ca/sites/default/files/2021-12/PEOStrategicPlan2020.pdf</w:t>
        </w:r>
      </w:hyperlink>
      <w:r w:rsidR="0033146D">
        <w:rPr>
          <w:rStyle w:val="Hyperlink"/>
          <w:color w:val="auto"/>
          <w:u w:val="none"/>
        </w:rPr>
        <w:t xml:space="preserve"> </w:t>
      </w:r>
    </w:p>
    <w:p w14:paraId="02BCDF4C" w14:textId="77777777" w:rsidR="0018064A" w:rsidRDefault="0018064A" w:rsidP="00BF3459">
      <w:pPr>
        <w:spacing w:after="0"/>
        <w:rPr>
          <w:rStyle w:val="Hyperlink"/>
          <w:color w:val="auto"/>
          <w:u w:val="none"/>
        </w:rPr>
      </w:pPr>
    </w:p>
    <w:p w14:paraId="54F18766" w14:textId="58E0EA99" w:rsidR="00530B76" w:rsidRDefault="00530B76" w:rsidP="00BF3459">
      <w:pPr>
        <w:spacing w:after="0"/>
      </w:pPr>
      <w:r w:rsidRPr="00530B76">
        <w:t xml:space="preserve">Professional Engineers Ontario, </w:t>
      </w:r>
      <w:r w:rsidRPr="00530B76">
        <w:rPr>
          <w:i/>
          <w:iCs/>
        </w:rPr>
        <w:t xml:space="preserve">Mandatory Continuing Professional Development (CPD) Program </w:t>
      </w:r>
      <w:r>
        <w:rPr>
          <w:i/>
          <w:iCs/>
        </w:rPr>
        <w:t>C</w:t>
      </w:r>
      <w:r w:rsidRPr="00530B76">
        <w:rPr>
          <w:i/>
          <w:iCs/>
        </w:rPr>
        <w:t>oming January 2023</w:t>
      </w:r>
      <w:r w:rsidRPr="00530B76">
        <w:t xml:space="preserve">, online, </w:t>
      </w:r>
      <w:hyperlink r:id="rId118" w:history="1">
        <w:r w:rsidR="00572039" w:rsidRPr="00892361">
          <w:rPr>
            <w:rStyle w:val="Hyperlink"/>
          </w:rPr>
          <w:t>https://peo.on.ca/index.php/licence-holders/mandatory-cpd</w:t>
        </w:r>
      </w:hyperlink>
    </w:p>
    <w:p w14:paraId="1B0F3368" w14:textId="77777777" w:rsidR="00572039" w:rsidRDefault="00572039" w:rsidP="00BF3459">
      <w:pPr>
        <w:spacing w:after="0"/>
      </w:pPr>
    </w:p>
    <w:p w14:paraId="60C818CB" w14:textId="7291A30E" w:rsidR="00572039" w:rsidRPr="00530B76" w:rsidRDefault="00572039" w:rsidP="00BF3459">
      <w:pPr>
        <w:spacing w:after="0"/>
      </w:pPr>
      <w:r w:rsidRPr="00572039">
        <w:t xml:space="preserve">Professional Standards Authority, </w:t>
      </w:r>
      <w:r w:rsidRPr="00572039">
        <w:rPr>
          <w:i/>
          <w:iCs/>
        </w:rPr>
        <w:t>Right-Touch Regulation,</w:t>
      </w:r>
      <w:r w:rsidRPr="00572039">
        <w:t xml:space="preserve"> online, </w:t>
      </w:r>
      <w:hyperlink r:id="rId119" w:history="1">
        <w:r w:rsidRPr="00892361">
          <w:rPr>
            <w:rStyle w:val="Hyperlink"/>
          </w:rPr>
          <w:t>https://www.professionalstandards.org.uk/docs/default-source/publications/thought-paper/right-touch-regulation-2015.pdf</w:t>
        </w:r>
      </w:hyperlink>
      <w:r>
        <w:t xml:space="preserve"> </w:t>
      </w:r>
    </w:p>
    <w:p w14:paraId="5C45E16C" w14:textId="77777777" w:rsidR="00530B76" w:rsidRPr="00530B76" w:rsidRDefault="00530B76" w:rsidP="00BF3459">
      <w:pPr>
        <w:spacing w:after="0"/>
      </w:pPr>
    </w:p>
    <w:p w14:paraId="7252FDA9" w14:textId="4E0437D5" w:rsidR="00C36C71" w:rsidRDefault="00C636E8" w:rsidP="00BF3459">
      <w:pPr>
        <w:spacing w:after="0"/>
        <w:rPr>
          <w:lang w:val="fr-CA"/>
        </w:rPr>
      </w:pPr>
      <w:r>
        <w:rPr>
          <w:lang w:val="fr-CA"/>
        </w:rPr>
        <w:t xml:space="preserve">Publications Québec, </w:t>
      </w:r>
      <w:r w:rsidRPr="00107C00">
        <w:rPr>
          <w:i/>
          <w:iCs/>
          <w:lang w:val="fr-CA"/>
        </w:rPr>
        <w:t>Code des professions</w:t>
      </w:r>
      <w:r>
        <w:rPr>
          <w:lang w:val="fr-CA"/>
        </w:rPr>
        <w:t>, online</w:t>
      </w:r>
      <w:r w:rsidR="00FB0B12">
        <w:rPr>
          <w:lang w:val="fr-CA"/>
        </w:rPr>
        <w:t xml:space="preserve">, </w:t>
      </w:r>
      <w:hyperlink r:id="rId120" w:history="1">
        <w:r w:rsidR="00F56838" w:rsidRPr="00FD1466">
          <w:rPr>
            <w:rStyle w:val="Hyperlink"/>
            <w:lang w:val="fr-CA"/>
          </w:rPr>
          <w:t>https://www.legisquebec.gouv.qc.ca/fr/document/lc/c-26</w:t>
        </w:r>
      </w:hyperlink>
    </w:p>
    <w:p w14:paraId="0B098262" w14:textId="77777777" w:rsidR="00F56838" w:rsidRDefault="00F56838" w:rsidP="00BF3459">
      <w:pPr>
        <w:spacing w:after="0"/>
        <w:rPr>
          <w:lang w:val="fr-CA"/>
        </w:rPr>
      </w:pPr>
    </w:p>
    <w:p w14:paraId="34C9CF96" w14:textId="14639BC9" w:rsidR="00F56838" w:rsidRDefault="00F56838" w:rsidP="00BF3459">
      <w:pPr>
        <w:spacing w:after="0"/>
        <w:rPr>
          <w:rStyle w:val="Hyperlink"/>
          <w:lang w:val="fr-CA"/>
        </w:rPr>
      </w:pPr>
      <w:r>
        <w:rPr>
          <w:lang w:val="fr-CA"/>
        </w:rPr>
        <w:t xml:space="preserve">Publications Québec, </w:t>
      </w:r>
      <w:r w:rsidRPr="00277F02">
        <w:rPr>
          <w:i/>
          <w:iCs/>
          <w:lang w:val="fr-CA"/>
        </w:rPr>
        <w:t>Loi sur les ingénieurs</w:t>
      </w:r>
      <w:r>
        <w:rPr>
          <w:lang w:val="fr-CA"/>
        </w:rPr>
        <w:t xml:space="preserve">, online, </w:t>
      </w:r>
      <w:hyperlink r:id="rId121" w:history="1">
        <w:r w:rsidR="00277F02" w:rsidRPr="00FD1466">
          <w:rPr>
            <w:rStyle w:val="Hyperlink"/>
            <w:lang w:val="fr-CA"/>
          </w:rPr>
          <w:t>https://www.legisquebec.gouv.qc.ca/fr/document/lc/I-9/</w:t>
        </w:r>
      </w:hyperlink>
      <w:r w:rsidR="00277F02">
        <w:rPr>
          <w:lang w:val="fr-CA"/>
        </w:rPr>
        <w:t xml:space="preserve"> </w:t>
      </w:r>
    </w:p>
    <w:p w14:paraId="2B613CDE" w14:textId="77777777" w:rsidR="00CA30B2" w:rsidRDefault="00CA30B2" w:rsidP="00BF3459">
      <w:pPr>
        <w:spacing w:after="0"/>
        <w:rPr>
          <w:rStyle w:val="Hyperlink"/>
          <w:lang w:val="fr-CA"/>
        </w:rPr>
      </w:pPr>
    </w:p>
    <w:p w14:paraId="6DBC88D1" w14:textId="74D9A1C6" w:rsidR="00CA30B2" w:rsidRDefault="00CA30B2" w:rsidP="00BF3459">
      <w:pPr>
        <w:spacing w:after="0"/>
      </w:pPr>
      <w:proofErr w:type="spellStart"/>
      <w:r>
        <w:t>RDnewsNOW</w:t>
      </w:r>
      <w:proofErr w:type="spellEnd"/>
      <w:r>
        <w:t xml:space="preserve">, </w:t>
      </w:r>
      <w:r w:rsidRPr="00CA30B2">
        <w:rPr>
          <w:i/>
          <w:iCs/>
        </w:rPr>
        <w:t>Initiatives Established for Refugees who are Engineering Technology Professionals</w:t>
      </w:r>
      <w:r>
        <w:t xml:space="preserve">, online, </w:t>
      </w:r>
      <w:hyperlink r:id="rId122" w:history="1">
        <w:r w:rsidRPr="00BF04DE">
          <w:rPr>
            <w:rStyle w:val="Hyperlink"/>
          </w:rPr>
          <w:t>https://rdnewsnow.com/2022/06/09/initiatives-established-for-refugees-who-are-engineering-technology-professionals/</w:t>
        </w:r>
      </w:hyperlink>
    </w:p>
    <w:p w14:paraId="59B887FF" w14:textId="77777777" w:rsidR="00CA30B2" w:rsidRPr="00CA30B2" w:rsidRDefault="00CA30B2" w:rsidP="00BF3459">
      <w:pPr>
        <w:spacing w:after="0"/>
        <w:rPr>
          <w:rStyle w:val="Hyperlink"/>
        </w:rPr>
      </w:pPr>
    </w:p>
    <w:p w14:paraId="6F9EF601" w14:textId="40507608" w:rsidR="00C36C71" w:rsidRDefault="00C36C71" w:rsidP="00BF3459">
      <w:pPr>
        <w:spacing w:after="0"/>
        <w:rPr>
          <w:rStyle w:val="Hyperlink"/>
        </w:rPr>
      </w:pPr>
      <w:r w:rsidRPr="00C36C71">
        <w:t xml:space="preserve">Royal College of Physicians and Surgeons of Canada, </w:t>
      </w:r>
      <w:r w:rsidRPr="00C36C71">
        <w:rPr>
          <w:i/>
          <w:iCs/>
        </w:rPr>
        <w:t>Royal College of Physicians and Surgeons of Canada</w:t>
      </w:r>
      <w:r w:rsidRPr="00C36C71">
        <w:t xml:space="preserve">, online, </w:t>
      </w:r>
      <w:hyperlink r:id="rId123" w:history="1">
        <w:r w:rsidRPr="00C36C71">
          <w:rPr>
            <w:rStyle w:val="Hyperlink"/>
          </w:rPr>
          <w:t>https://www.royalcollege.ca/rcsite/cbd/what-is-cbd-e</w:t>
        </w:r>
      </w:hyperlink>
    </w:p>
    <w:p w14:paraId="65E4384F" w14:textId="77777777" w:rsidR="00756FA2" w:rsidRDefault="00756FA2" w:rsidP="00BF3459">
      <w:pPr>
        <w:spacing w:after="0"/>
        <w:rPr>
          <w:rStyle w:val="Hyperlink"/>
        </w:rPr>
      </w:pPr>
    </w:p>
    <w:p w14:paraId="65E64397" w14:textId="4DBBF4C3" w:rsidR="00756FA2" w:rsidRPr="00C36C71" w:rsidRDefault="00756FA2" w:rsidP="00BF3459">
      <w:pPr>
        <w:spacing w:after="0"/>
        <w:rPr>
          <w:rStyle w:val="Hyperlink"/>
          <w:color w:val="auto"/>
          <w:u w:val="none"/>
        </w:rPr>
      </w:pPr>
      <w:proofErr w:type="spellStart"/>
      <w:r>
        <w:t>ScienceAdvances</w:t>
      </w:r>
      <w:proofErr w:type="spellEnd"/>
      <w:r>
        <w:t xml:space="preserve">, </w:t>
      </w:r>
      <w:r w:rsidRPr="00756FA2">
        <w:rPr>
          <w:i/>
          <w:iCs/>
        </w:rPr>
        <w:t>Systemic Inequalities for LGBTQ Professionals in STEM</w:t>
      </w:r>
      <w:r>
        <w:t xml:space="preserve">, online, </w:t>
      </w:r>
      <w:hyperlink r:id="rId124" w:history="1">
        <w:r w:rsidRPr="00BF04DE">
          <w:rPr>
            <w:rStyle w:val="Hyperlink"/>
          </w:rPr>
          <w:t>https://www.science.org/doi/10.1126/sciadv.abe0933</w:t>
        </w:r>
      </w:hyperlink>
    </w:p>
    <w:p w14:paraId="6E7216E4" w14:textId="1CC8B6A6" w:rsidR="00C636E8" w:rsidRDefault="00975238" w:rsidP="00BF3459">
      <w:pPr>
        <w:tabs>
          <w:tab w:val="left" w:pos="6498"/>
        </w:tabs>
        <w:spacing w:after="0"/>
        <w:rPr>
          <w:rStyle w:val="Hyperlink"/>
          <w:color w:val="auto"/>
          <w:u w:val="none"/>
        </w:rPr>
      </w:pPr>
      <w:r>
        <w:rPr>
          <w:rStyle w:val="Hyperlink"/>
          <w:color w:val="auto"/>
          <w:u w:val="none"/>
        </w:rPr>
        <w:tab/>
      </w:r>
    </w:p>
    <w:p w14:paraId="09AB2CAE" w14:textId="49D479B2" w:rsidR="003518B0" w:rsidRDefault="003518B0" w:rsidP="00BF3459">
      <w:pPr>
        <w:pStyle w:val="EndnoteText"/>
        <w:spacing w:line="276" w:lineRule="auto"/>
        <w:rPr>
          <w:sz w:val="22"/>
          <w:szCs w:val="22"/>
        </w:rPr>
      </w:pPr>
      <w:proofErr w:type="spellStart"/>
      <w:r>
        <w:rPr>
          <w:sz w:val="22"/>
          <w:szCs w:val="22"/>
        </w:rPr>
        <w:t>S</w:t>
      </w:r>
      <w:r w:rsidRPr="00374D7F">
        <w:rPr>
          <w:sz w:val="22"/>
          <w:szCs w:val="22"/>
        </w:rPr>
        <w:t>eniuk</w:t>
      </w:r>
      <w:proofErr w:type="spellEnd"/>
      <w:r w:rsidRPr="00374D7F">
        <w:rPr>
          <w:sz w:val="22"/>
          <w:szCs w:val="22"/>
        </w:rPr>
        <w:t xml:space="preserve"> </w:t>
      </w:r>
      <w:proofErr w:type="spellStart"/>
      <w:r w:rsidRPr="00374D7F">
        <w:rPr>
          <w:sz w:val="22"/>
          <w:szCs w:val="22"/>
        </w:rPr>
        <w:t>Cicek</w:t>
      </w:r>
      <w:proofErr w:type="spellEnd"/>
      <w:r w:rsidRPr="00374D7F">
        <w:rPr>
          <w:sz w:val="22"/>
          <w:szCs w:val="22"/>
        </w:rPr>
        <w:t>, Jillian;</w:t>
      </w:r>
      <w:r>
        <w:rPr>
          <w:sz w:val="22"/>
          <w:szCs w:val="22"/>
        </w:rPr>
        <w:t xml:space="preserve"> Hermann, Randy; Forrest, Reed; Monkman, Kyle;</w:t>
      </w:r>
      <w:r w:rsidR="009E09E6">
        <w:rPr>
          <w:sz w:val="22"/>
          <w:szCs w:val="22"/>
        </w:rPr>
        <w:t xml:space="preserve"> </w:t>
      </w:r>
      <w:r w:rsidR="004F2C68" w:rsidRPr="004F2C68">
        <w:rPr>
          <w:sz w:val="22"/>
          <w:szCs w:val="22"/>
        </w:rPr>
        <w:t>Decolonizing and Indigenizing Engineering: The Design &amp; Implementation of a New Course</w:t>
      </w:r>
      <w:r w:rsidR="002F5BB7">
        <w:rPr>
          <w:sz w:val="22"/>
          <w:szCs w:val="22"/>
        </w:rPr>
        <w:t>, available on-demand.</w:t>
      </w:r>
    </w:p>
    <w:p w14:paraId="071D8D9C" w14:textId="77777777" w:rsidR="003518B0" w:rsidRDefault="003518B0" w:rsidP="00BF3459">
      <w:pPr>
        <w:pStyle w:val="EndnoteText"/>
        <w:spacing w:line="276" w:lineRule="auto"/>
        <w:rPr>
          <w:sz w:val="22"/>
          <w:szCs w:val="22"/>
        </w:rPr>
      </w:pPr>
    </w:p>
    <w:p w14:paraId="006BEDD7" w14:textId="06DDD413" w:rsidR="00374D7F" w:rsidRDefault="003518B0" w:rsidP="00BF3459">
      <w:pPr>
        <w:pStyle w:val="EndnoteText"/>
        <w:spacing w:line="276" w:lineRule="auto"/>
        <w:rPr>
          <w:sz w:val="22"/>
          <w:szCs w:val="22"/>
        </w:rPr>
      </w:pPr>
      <w:proofErr w:type="spellStart"/>
      <w:r>
        <w:rPr>
          <w:sz w:val="22"/>
          <w:szCs w:val="22"/>
        </w:rPr>
        <w:lastRenderedPageBreak/>
        <w:t>S</w:t>
      </w:r>
      <w:r w:rsidR="00374D7F" w:rsidRPr="00374D7F">
        <w:rPr>
          <w:sz w:val="22"/>
          <w:szCs w:val="22"/>
        </w:rPr>
        <w:t>eniuk</w:t>
      </w:r>
      <w:proofErr w:type="spellEnd"/>
      <w:r w:rsidR="00374D7F" w:rsidRPr="00374D7F">
        <w:rPr>
          <w:sz w:val="22"/>
          <w:szCs w:val="22"/>
        </w:rPr>
        <w:t xml:space="preserve"> </w:t>
      </w:r>
      <w:proofErr w:type="spellStart"/>
      <w:r w:rsidR="00374D7F" w:rsidRPr="00374D7F">
        <w:rPr>
          <w:sz w:val="22"/>
          <w:szCs w:val="22"/>
        </w:rPr>
        <w:t>Cicek</w:t>
      </w:r>
      <w:proofErr w:type="spellEnd"/>
      <w:r w:rsidR="00374D7F" w:rsidRPr="00374D7F">
        <w:rPr>
          <w:sz w:val="22"/>
          <w:szCs w:val="22"/>
        </w:rPr>
        <w:t xml:space="preserve">, Jillian; Steele, Alan; Gauthier, Sarah; </w:t>
      </w:r>
      <w:proofErr w:type="spellStart"/>
      <w:r w:rsidR="00374D7F" w:rsidRPr="00374D7F">
        <w:rPr>
          <w:sz w:val="22"/>
          <w:szCs w:val="22"/>
        </w:rPr>
        <w:t>Adobea</w:t>
      </w:r>
      <w:proofErr w:type="spellEnd"/>
      <w:r w:rsidR="00374D7F" w:rsidRPr="00374D7F">
        <w:rPr>
          <w:sz w:val="22"/>
          <w:szCs w:val="22"/>
        </w:rPr>
        <w:t xml:space="preserve"> </w:t>
      </w:r>
      <w:proofErr w:type="spellStart"/>
      <w:r w:rsidR="00374D7F" w:rsidRPr="00374D7F">
        <w:rPr>
          <w:sz w:val="22"/>
          <w:szCs w:val="22"/>
        </w:rPr>
        <w:t>Mante</w:t>
      </w:r>
      <w:proofErr w:type="spellEnd"/>
      <w:r w:rsidR="00374D7F" w:rsidRPr="00374D7F">
        <w:rPr>
          <w:sz w:val="22"/>
          <w:szCs w:val="22"/>
        </w:rPr>
        <w:t xml:space="preserve">, Afua; Wolf, Pamela; Robinson, Mary; </w:t>
      </w:r>
      <w:proofErr w:type="spellStart"/>
      <w:r w:rsidR="00374D7F" w:rsidRPr="00374D7F">
        <w:rPr>
          <w:sz w:val="22"/>
          <w:szCs w:val="22"/>
        </w:rPr>
        <w:t>Mattucci</w:t>
      </w:r>
      <w:proofErr w:type="spellEnd"/>
      <w:r w:rsidR="00374D7F" w:rsidRPr="00374D7F">
        <w:rPr>
          <w:sz w:val="22"/>
          <w:szCs w:val="22"/>
        </w:rPr>
        <w:t xml:space="preserve">, Stephen;  </w:t>
      </w:r>
      <w:r w:rsidR="00374D7F" w:rsidRPr="00374D7F">
        <w:rPr>
          <w:i/>
          <w:iCs/>
          <w:sz w:val="22"/>
          <w:szCs w:val="22"/>
        </w:rPr>
        <w:t>Indigenizing Engineering Education in Canada: Critically Considered</w:t>
      </w:r>
      <w:r w:rsidR="00374D7F" w:rsidRPr="00374D7F">
        <w:rPr>
          <w:sz w:val="22"/>
          <w:szCs w:val="22"/>
        </w:rPr>
        <w:t xml:space="preserve">, online, </w:t>
      </w:r>
      <w:hyperlink r:id="rId125" w:history="1">
        <w:r w:rsidR="00374D7F" w:rsidRPr="00374D7F">
          <w:rPr>
            <w:rStyle w:val="Hyperlink"/>
            <w:sz w:val="22"/>
            <w:szCs w:val="22"/>
          </w:rPr>
          <w:t>https://www.tandfonline.com/doi/full/10.1080/13562517.2021.1935847</w:t>
        </w:r>
      </w:hyperlink>
      <w:r w:rsidR="00374D7F" w:rsidRPr="00374D7F">
        <w:rPr>
          <w:sz w:val="22"/>
          <w:szCs w:val="22"/>
        </w:rPr>
        <w:t xml:space="preserve"> </w:t>
      </w:r>
    </w:p>
    <w:p w14:paraId="3BB4638E" w14:textId="125C2205" w:rsidR="0063061F" w:rsidRPr="0063061F" w:rsidRDefault="0063061F" w:rsidP="00BF3459">
      <w:pPr>
        <w:pStyle w:val="EndnoteText"/>
        <w:spacing w:line="276" w:lineRule="auto"/>
        <w:rPr>
          <w:sz w:val="22"/>
          <w:szCs w:val="22"/>
        </w:rPr>
      </w:pPr>
      <w:r w:rsidRPr="0063061F">
        <w:rPr>
          <w:sz w:val="22"/>
          <w:szCs w:val="22"/>
        </w:rPr>
        <w:t xml:space="preserve">Stanford Social Innovation Review, </w:t>
      </w:r>
      <w:r w:rsidRPr="0063061F">
        <w:rPr>
          <w:i/>
          <w:iCs/>
          <w:sz w:val="22"/>
          <w:szCs w:val="22"/>
        </w:rPr>
        <w:t>The Bias of “Professionalism” Standards</w:t>
      </w:r>
      <w:r w:rsidRPr="0063061F">
        <w:rPr>
          <w:sz w:val="22"/>
          <w:szCs w:val="22"/>
        </w:rPr>
        <w:t xml:space="preserve">, online, </w:t>
      </w:r>
      <w:hyperlink r:id="rId126" w:history="1">
        <w:r w:rsidRPr="0063061F">
          <w:rPr>
            <w:rStyle w:val="Hyperlink"/>
            <w:sz w:val="22"/>
            <w:szCs w:val="22"/>
          </w:rPr>
          <w:t>https://ssir.org/articles/entry/the_bias_of_professionalism_standards#</w:t>
        </w:r>
      </w:hyperlink>
    </w:p>
    <w:p w14:paraId="0DF8A1E2" w14:textId="77777777" w:rsidR="001B5ED2" w:rsidRDefault="001B5ED2" w:rsidP="00BF3459">
      <w:pPr>
        <w:pStyle w:val="EndnoteText"/>
        <w:spacing w:line="276" w:lineRule="auto"/>
        <w:rPr>
          <w:sz w:val="22"/>
          <w:szCs w:val="22"/>
        </w:rPr>
      </w:pPr>
    </w:p>
    <w:p w14:paraId="0B732C42" w14:textId="5C75A150" w:rsidR="001B5ED2" w:rsidRPr="001B5ED2" w:rsidRDefault="001B5ED2" w:rsidP="00BF3459">
      <w:pPr>
        <w:pStyle w:val="EndnoteText"/>
        <w:spacing w:line="276" w:lineRule="auto"/>
        <w:rPr>
          <w:sz w:val="22"/>
          <w:szCs w:val="22"/>
        </w:rPr>
      </w:pPr>
      <w:r w:rsidRPr="001B5ED2">
        <w:rPr>
          <w:sz w:val="22"/>
          <w:szCs w:val="22"/>
        </w:rPr>
        <w:t xml:space="preserve">Statistics Canada, Diversity Among Board Directors and Officers, online, </w:t>
      </w:r>
      <w:hyperlink r:id="rId127" w:history="1">
        <w:r w:rsidRPr="001B5ED2">
          <w:rPr>
            <w:rStyle w:val="Hyperlink"/>
            <w:sz w:val="22"/>
            <w:szCs w:val="22"/>
          </w:rPr>
          <w:t>https://www150.statcan.gc.ca/n1/pub/11-627-m/11-627-m2021047-eng.htm</w:t>
        </w:r>
      </w:hyperlink>
    </w:p>
    <w:p w14:paraId="6F658AFD" w14:textId="166713E6" w:rsidR="00BE3885" w:rsidRDefault="00BE3885" w:rsidP="00BF3459">
      <w:pPr>
        <w:pStyle w:val="EndnoteText"/>
        <w:spacing w:line="276" w:lineRule="auto"/>
        <w:rPr>
          <w:sz w:val="22"/>
          <w:szCs w:val="22"/>
        </w:rPr>
      </w:pPr>
      <w:r w:rsidRPr="00BE3885">
        <w:rPr>
          <w:sz w:val="22"/>
          <w:szCs w:val="22"/>
        </w:rPr>
        <w:t xml:space="preserve">Statistics Canada, </w:t>
      </w:r>
      <w:r w:rsidRPr="00BE3885">
        <w:rPr>
          <w:i/>
          <w:iCs/>
          <w:sz w:val="22"/>
          <w:szCs w:val="22"/>
        </w:rPr>
        <w:t>Income of Canadians, 2020,</w:t>
      </w:r>
      <w:r w:rsidRPr="00BE3885">
        <w:rPr>
          <w:sz w:val="22"/>
          <w:szCs w:val="22"/>
        </w:rPr>
        <w:t xml:space="preserve"> online, </w:t>
      </w:r>
      <w:hyperlink r:id="rId128" w:history="1">
        <w:r w:rsidRPr="00BE3885">
          <w:rPr>
            <w:rStyle w:val="Hyperlink"/>
            <w:sz w:val="22"/>
            <w:szCs w:val="22"/>
          </w:rPr>
          <w:t>https://www150.statcan.gc.ca/n1/pub/11-627-m/11-627-m2022012-eng.htm</w:t>
        </w:r>
      </w:hyperlink>
      <w:r w:rsidRPr="00BE3885">
        <w:rPr>
          <w:sz w:val="22"/>
          <w:szCs w:val="22"/>
        </w:rPr>
        <w:t xml:space="preserve"> </w:t>
      </w:r>
    </w:p>
    <w:p w14:paraId="346FCECB" w14:textId="77777777" w:rsidR="00061E92" w:rsidRDefault="00061E92" w:rsidP="00BF3459">
      <w:pPr>
        <w:pStyle w:val="EndnoteText"/>
        <w:spacing w:line="276" w:lineRule="auto"/>
        <w:rPr>
          <w:sz w:val="22"/>
          <w:szCs w:val="22"/>
        </w:rPr>
      </w:pPr>
    </w:p>
    <w:p w14:paraId="4F0C3A42" w14:textId="2323D8E2" w:rsidR="00061E92" w:rsidRPr="00061E92" w:rsidRDefault="00061E92" w:rsidP="00BF3459">
      <w:pPr>
        <w:pStyle w:val="EndnoteText"/>
        <w:spacing w:line="276" w:lineRule="auto"/>
        <w:rPr>
          <w:sz w:val="22"/>
          <w:szCs w:val="22"/>
        </w:rPr>
      </w:pPr>
      <w:r w:rsidRPr="00061E92">
        <w:rPr>
          <w:sz w:val="22"/>
          <w:szCs w:val="22"/>
        </w:rPr>
        <w:t xml:space="preserve">Statistics Canada, </w:t>
      </w:r>
      <w:r w:rsidRPr="00061E92">
        <w:rPr>
          <w:i/>
          <w:iCs/>
          <w:sz w:val="22"/>
          <w:szCs w:val="22"/>
        </w:rPr>
        <w:t>International Postsecondary Students at School and at Work</w:t>
      </w:r>
      <w:r w:rsidRPr="00061E92">
        <w:rPr>
          <w:sz w:val="22"/>
          <w:szCs w:val="22"/>
        </w:rPr>
        <w:t xml:space="preserve">, online, </w:t>
      </w:r>
      <w:hyperlink r:id="rId129" w:history="1">
        <w:r w:rsidRPr="00061E92">
          <w:rPr>
            <w:rStyle w:val="Hyperlink"/>
            <w:sz w:val="22"/>
            <w:szCs w:val="22"/>
          </w:rPr>
          <w:t>https://www150.statcan.gc.ca/n1/pub/11-627-m/11-627-m2019070-eng.htm</w:t>
        </w:r>
      </w:hyperlink>
    </w:p>
    <w:p w14:paraId="6ADF94A2" w14:textId="77777777" w:rsidR="00BE3885" w:rsidRDefault="00BE3885" w:rsidP="00BF3459">
      <w:pPr>
        <w:pStyle w:val="EndnoteText"/>
        <w:spacing w:line="276" w:lineRule="auto"/>
        <w:rPr>
          <w:sz w:val="22"/>
          <w:szCs w:val="22"/>
        </w:rPr>
      </w:pPr>
    </w:p>
    <w:p w14:paraId="0E5F0831" w14:textId="62E9692A" w:rsidR="006F082F" w:rsidRPr="006F082F" w:rsidRDefault="006F082F" w:rsidP="00BF3459">
      <w:pPr>
        <w:pStyle w:val="EndnoteText"/>
        <w:spacing w:line="276" w:lineRule="auto"/>
        <w:rPr>
          <w:sz w:val="22"/>
          <w:szCs w:val="22"/>
        </w:rPr>
      </w:pPr>
      <w:r w:rsidRPr="006F082F">
        <w:rPr>
          <w:sz w:val="22"/>
          <w:szCs w:val="22"/>
        </w:rPr>
        <w:t xml:space="preserve">Statistics Canada, Over-Education Among Immigrants in Canada, online, </w:t>
      </w:r>
      <w:hyperlink r:id="rId130" w:history="1">
        <w:r w:rsidRPr="006F082F">
          <w:rPr>
            <w:rStyle w:val="Hyperlink"/>
            <w:sz w:val="22"/>
            <w:szCs w:val="22"/>
          </w:rPr>
          <w:t>https://www150.statcan.gc.ca/n1/pub/11-627-m/11-627-m2019085-eng.htm</w:t>
        </w:r>
      </w:hyperlink>
      <w:r w:rsidRPr="006F082F">
        <w:rPr>
          <w:sz w:val="22"/>
          <w:szCs w:val="22"/>
        </w:rPr>
        <w:t xml:space="preserve"> </w:t>
      </w:r>
    </w:p>
    <w:p w14:paraId="547101CD" w14:textId="77777777" w:rsidR="006F082F" w:rsidRDefault="006F082F" w:rsidP="00BF3459">
      <w:pPr>
        <w:pStyle w:val="EndnoteText"/>
        <w:spacing w:line="276" w:lineRule="auto"/>
        <w:rPr>
          <w:sz w:val="22"/>
          <w:szCs w:val="22"/>
        </w:rPr>
      </w:pPr>
    </w:p>
    <w:p w14:paraId="5A902B3C" w14:textId="53BEA948" w:rsidR="0075514A" w:rsidRDefault="00975238" w:rsidP="00BF3459">
      <w:pPr>
        <w:pStyle w:val="EndnoteText"/>
        <w:spacing w:line="276" w:lineRule="auto"/>
        <w:rPr>
          <w:rStyle w:val="Hyperlink"/>
          <w:sz w:val="22"/>
          <w:szCs w:val="22"/>
        </w:rPr>
      </w:pPr>
      <w:r w:rsidRPr="00975238">
        <w:rPr>
          <w:sz w:val="22"/>
          <w:szCs w:val="22"/>
        </w:rPr>
        <w:t xml:space="preserve">Statistics Canada, </w:t>
      </w:r>
      <w:r w:rsidRPr="00975238">
        <w:rPr>
          <w:i/>
          <w:iCs/>
          <w:sz w:val="22"/>
          <w:szCs w:val="22"/>
        </w:rPr>
        <w:t xml:space="preserve">Postsecondary Enrolments, by Field of Study, Registration Status, Program Type, Credential Type and </w:t>
      </w:r>
      <w:r w:rsidRPr="00975238">
        <w:rPr>
          <w:sz w:val="22"/>
          <w:szCs w:val="22"/>
        </w:rPr>
        <w:t xml:space="preserve">Gender, online, </w:t>
      </w:r>
      <w:hyperlink r:id="rId131" w:history="1">
        <w:r w:rsidRPr="00975238">
          <w:rPr>
            <w:rStyle w:val="Hyperlink"/>
            <w:sz w:val="22"/>
            <w:szCs w:val="22"/>
          </w:rPr>
          <w:t>https://www150.statcan.gc.ca/t1/tbl1/en/tv.action?pid=3710001101</w:t>
        </w:r>
      </w:hyperlink>
    </w:p>
    <w:p w14:paraId="2C481DAC" w14:textId="77777777" w:rsidR="006B3BE5" w:rsidRDefault="006B3BE5" w:rsidP="00BF3459">
      <w:pPr>
        <w:pStyle w:val="EndnoteText"/>
        <w:spacing w:line="276" w:lineRule="auto"/>
        <w:rPr>
          <w:rStyle w:val="Hyperlink"/>
          <w:sz w:val="22"/>
          <w:szCs w:val="22"/>
        </w:rPr>
      </w:pPr>
    </w:p>
    <w:p w14:paraId="5628E682" w14:textId="7A1FEED3" w:rsidR="006B3BE5" w:rsidRPr="006B3BE5" w:rsidRDefault="006B3BE5" w:rsidP="00BF3459">
      <w:pPr>
        <w:pStyle w:val="EndnoteText"/>
        <w:spacing w:line="276" w:lineRule="auto"/>
        <w:rPr>
          <w:rStyle w:val="Hyperlink"/>
          <w:sz w:val="22"/>
          <w:szCs w:val="22"/>
        </w:rPr>
      </w:pPr>
      <w:r w:rsidRPr="006B3BE5">
        <w:rPr>
          <w:sz w:val="22"/>
          <w:szCs w:val="22"/>
        </w:rPr>
        <w:t xml:space="preserve">Statistics Canada, </w:t>
      </w:r>
      <w:r w:rsidRPr="006B3BE5">
        <w:rPr>
          <w:i/>
          <w:iCs/>
          <w:sz w:val="22"/>
          <w:szCs w:val="22"/>
        </w:rPr>
        <w:t>Sex, Gender and Sexual Orientation Statistics</w:t>
      </w:r>
      <w:r w:rsidRPr="006B3BE5">
        <w:rPr>
          <w:sz w:val="22"/>
          <w:szCs w:val="22"/>
        </w:rPr>
        <w:t xml:space="preserve">, online, </w:t>
      </w:r>
      <w:hyperlink r:id="rId132" w:history="1">
        <w:r w:rsidRPr="006B3BE5">
          <w:rPr>
            <w:rStyle w:val="Hyperlink"/>
            <w:sz w:val="22"/>
            <w:szCs w:val="22"/>
          </w:rPr>
          <w:t>https://www.statcan.gc.ca/en/subjects-start/society_and_community/sex_gender_and_sexual_orientation</w:t>
        </w:r>
      </w:hyperlink>
    </w:p>
    <w:p w14:paraId="50C3D351" w14:textId="77777777" w:rsidR="0075514A" w:rsidRDefault="0075514A" w:rsidP="00BF3459">
      <w:pPr>
        <w:pStyle w:val="EndnoteText"/>
        <w:spacing w:line="276" w:lineRule="auto"/>
        <w:rPr>
          <w:rStyle w:val="Hyperlink"/>
          <w:sz w:val="22"/>
          <w:szCs w:val="22"/>
        </w:rPr>
      </w:pPr>
    </w:p>
    <w:p w14:paraId="79F6A5EE" w14:textId="038EA5C4" w:rsidR="00975238" w:rsidRPr="0075514A" w:rsidRDefault="0075514A" w:rsidP="00BF3459">
      <w:pPr>
        <w:pStyle w:val="EndnoteText"/>
        <w:spacing w:line="276" w:lineRule="auto"/>
        <w:rPr>
          <w:sz w:val="22"/>
          <w:szCs w:val="22"/>
        </w:rPr>
      </w:pPr>
      <w:r w:rsidRPr="0075514A">
        <w:rPr>
          <w:sz w:val="22"/>
          <w:szCs w:val="22"/>
        </w:rPr>
        <w:t>Statistics Canada, The she-</w:t>
      </w:r>
      <w:proofErr w:type="spellStart"/>
      <w:r w:rsidRPr="0075514A">
        <w:rPr>
          <w:sz w:val="22"/>
          <w:szCs w:val="22"/>
        </w:rPr>
        <w:t>conomy</w:t>
      </w:r>
      <w:proofErr w:type="spellEnd"/>
      <w:r w:rsidRPr="0075514A">
        <w:rPr>
          <w:sz w:val="22"/>
          <w:szCs w:val="22"/>
        </w:rPr>
        <w:t xml:space="preserve">: Age and Diversity of Women in the Labour Force, online, </w:t>
      </w:r>
      <w:hyperlink r:id="rId133" w:history="1">
        <w:r w:rsidRPr="0075514A">
          <w:rPr>
            <w:rStyle w:val="Hyperlink"/>
            <w:sz w:val="22"/>
            <w:szCs w:val="22"/>
          </w:rPr>
          <w:t>https://www150.statcan.gc.ca/n1/pub/11-627-m/11-627-m2020074-eng.htm</w:t>
        </w:r>
      </w:hyperlink>
      <w:r w:rsidR="00975238" w:rsidRPr="0075514A">
        <w:rPr>
          <w:sz w:val="22"/>
          <w:szCs w:val="22"/>
        </w:rPr>
        <w:t xml:space="preserve"> </w:t>
      </w:r>
    </w:p>
    <w:p w14:paraId="02AE7622" w14:textId="77777777" w:rsidR="00975238" w:rsidRPr="00C36C71" w:rsidRDefault="00975238" w:rsidP="00BF3459">
      <w:pPr>
        <w:tabs>
          <w:tab w:val="left" w:pos="6498"/>
        </w:tabs>
        <w:spacing w:after="0"/>
        <w:rPr>
          <w:rStyle w:val="Hyperlink"/>
          <w:color w:val="auto"/>
          <w:u w:val="none"/>
        </w:rPr>
      </w:pPr>
    </w:p>
    <w:p w14:paraId="58783308" w14:textId="7A351067" w:rsidR="00E049E7" w:rsidRDefault="00E049E7" w:rsidP="00BF3459">
      <w:pPr>
        <w:spacing w:after="0"/>
        <w:rPr>
          <w:rStyle w:val="Hyperlink"/>
          <w:color w:val="auto"/>
          <w:u w:val="none"/>
        </w:rPr>
      </w:pPr>
      <w:r w:rsidRPr="00E049E7">
        <w:rPr>
          <w:rStyle w:val="Hyperlink"/>
          <w:color w:val="auto"/>
          <w:u w:val="none"/>
        </w:rPr>
        <w:t>Teach Ed</w:t>
      </w:r>
      <w:r w:rsidR="00F663D9">
        <w:rPr>
          <w:rStyle w:val="Hyperlink"/>
          <w:color w:val="auto"/>
          <w:u w:val="none"/>
        </w:rPr>
        <w:t xml:space="preserve"> </w:t>
      </w:r>
      <w:r w:rsidRPr="00E049E7">
        <w:rPr>
          <w:rStyle w:val="Hyperlink"/>
          <w:color w:val="auto"/>
          <w:u w:val="none"/>
        </w:rPr>
        <w:t>+</w:t>
      </w:r>
      <w:r w:rsidR="00F663D9">
        <w:rPr>
          <w:rStyle w:val="Hyperlink"/>
          <w:color w:val="auto"/>
          <w:u w:val="none"/>
        </w:rPr>
        <w:t xml:space="preserve"> </w:t>
      </w:r>
      <w:proofErr w:type="spellStart"/>
      <w:r w:rsidRPr="00E049E7">
        <w:rPr>
          <w:rStyle w:val="Hyperlink"/>
          <w:color w:val="auto"/>
          <w:u w:val="none"/>
        </w:rPr>
        <w:t>gineering</w:t>
      </w:r>
      <w:proofErr w:type="spellEnd"/>
      <w:r>
        <w:rPr>
          <w:rStyle w:val="Hyperlink"/>
          <w:color w:val="auto"/>
          <w:u w:val="none"/>
        </w:rPr>
        <w:t>,</w:t>
      </w:r>
      <w:r w:rsidRPr="00E049E7">
        <w:rPr>
          <w:rStyle w:val="Hyperlink"/>
          <w:color w:val="auto"/>
          <w:u w:val="none"/>
        </w:rPr>
        <w:t xml:space="preserve"> </w:t>
      </w:r>
      <w:r w:rsidRPr="00E049E7">
        <w:rPr>
          <w:rStyle w:val="Hyperlink"/>
          <w:i/>
          <w:iCs/>
          <w:color w:val="auto"/>
          <w:u w:val="none"/>
        </w:rPr>
        <w:t xml:space="preserve">What is Culturally Responsive </w:t>
      </w:r>
      <w:proofErr w:type="gramStart"/>
      <w:r w:rsidRPr="00E049E7">
        <w:rPr>
          <w:rStyle w:val="Hyperlink"/>
          <w:i/>
          <w:iCs/>
          <w:color w:val="auto"/>
          <w:u w:val="none"/>
        </w:rPr>
        <w:t>Pedagogy</w:t>
      </w:r>
      <w:r w:rsidRPr="00E049E7">
        <w:rPr>
          <w:rStyle w:val="Hyperlink"/>
          <w:color w:val="auto"/>
          <w:u w:val="none"/>
        </w:rPr>
        <w:t>?,</w:t>
      </w:r>
      <w:proofErr w:type="gramEnd"/>
      <w:r w:rsidRPr="00E049E7">
        <w:rPr>
          <w:rStyle w:val="Hyperlink"/>
          <w:color w:val="auto"/>
          <w:u w:val="none"/>
        </w:rPr>
        <w:t xml:space="preserve"> online, https://teachedgineering.com/teaching-engineering/culturally-responsive-pedagogy/  </w:t>
      </w:r>
    </w:p>
    <w:p w14:paraId="4A6B4602" w14:textId="77777777" w:rsidR="00E049E7" w:rsidRDefault="00E049E7" w:rsidP="00BF3459">
      <w:pPr>
        <w:spacing w:after="0"/>
        <w:rPr>
          <w:rStyle w:val="Hyperlink"/>
          <w:color w:val="auto"/>
          <w:u w:val="none"/>
        </w:rPr>
      </w:pPr>
    </w:p>
    <w:p w14:paraId="7B7F654F" w14:textId="44201F0D" w:rsidR="0018064A" w:rsidRDefault="0018064A" w:rsidP="00BF3459">
      <w:pPr>
        <w:spacing w:after="0"/>
        <w:rPr>
          <w:rStyle w:val="Hyperlink"/>
          <w:color w:val="auto"/>
          <w:u w:val="none"/>
        </w:rPr>
      </w:pPr>
      <w:r>
        <w:rPr>
          <w:rStyle w:val="Hyperlink"/>
          <w:color w:val="auto"/>
          <w:u w:val="none"/>
        </w:rPr>
        <w:t xml:space="preserve">The </w:t>
      </w:r>
      <w:r w:rsidR="004C4F0C">
        <w:rPr>
          <w:rStyle w:val="Hyperlink"/>
          <w:color w:val="auto"/>
          <w:u w:val="none"/>
        </w:rPr>
        <w:t xml:space="preserve">Tyee, </w:t>
      </w:r>
      <w:r w:rsidR="004C4F0C" w:rsidRPr="00E049E7">
        <w:rPr>
          <w:rStyle w:val="Hyperlink"/>
          <w:i/>
          <w:iCs/>
          <w:color w:val="auto"/>
          <w:u w:val="none"/>
        </w:rPr>
        <w:t>A Deadly Wake Up Call for BC</w:t>
      </w:r>
      <w:r w:rsidR="004C4F0C">
        <w:rPr>
          <w:rStyle w:val="Hyperlink"/>
          <w:color w:val="auto"/>
          <w:u w:val="none"/>
        </w:rPr>
        <w:t xml:space="preserve">, online, </w:t>
      </w:r>
      <w:hyperlink r:id="rId134" w:history="1">
        <w:r w:rsidR="004C4F0C" w:rsidRPr="00846778">
          <w:rPr>
            <w:rStyle w:val="Hyperlink"/>
          </w:rPr>
          <w:t>https://thetyee.ca/News/2022/06/01/Deadly-Wake-Up-Call-BC/</w:t>
        </w:r>
      </w:hyperlink>
      <w:r w:rsidR="004C4F0C">
        <w:rPr>
          <w:rStyle w:val="Hyperlink"/>
          <w:color w:val="auto"/>
          <w:u w:val="none"/>
        </w:rPr>
        <w:t xml:space="preserve"> </w:t>
      </w:r>
    </w:p>
    <w:p w14:paraId="19BBE7C1" w14:textId="77777777" w:rsidR="00130CC2" w:rsidRDefault="00130CC2" w:rsidP="00BF3459">
      <w:pPr>
        <w:spacing w:after="0"/>
        <w:rPr>
          <w:rStyle w:val="Hyperlink"/>
          <w:color w:val="auto"/>
          <w:u w:val="none"/>
        </w:rPr>
      </w:pPr>
    </w:p>
    <w:p w14:paraId="6FF21D60" w14:textId="365DE2DD" w:rsidR="00130CC2" w:rsidRDefault="00130CC2" w:rsidP="00BF3459">
      <w:pPr>
        <w:spacing w:after="0"/>
        <w:rPr>
          <w:rStyle w:val="Hyperlink"/>
          <w:color w:val="auto"/>
          <w:u w:val="none"/>
        </w:rPr>
      </w:pPr>
      <w:r>
        <w:t xml:space="preserve">United Nations, </w:t>
      </w:r>
      <w:r w:rsidRPr="00747EBC">
        <w:rPr>
          <w:i/>
          <w:iCs/>
        </w:rPr>
        <w:t>Carbon Neutrality by 2050: the World’s Most Urgent Mission</w:t>
      </w:r>
      <w:r>
        <w:t xml:space="preserve">, online, </w:t>
      </w:r>
      <w:hyperlink r:id="rId135" w:history="1">
        <w:r w:rsidRPr="00AD420A">
          <w:rPr>
            <w:rStyle w:val="Hyperlink"/>
          </w:rPr>
          <w:t>https://www.un.org/sg/en/content/sg/articles/2020-12-11/carbon-neutrality-2050-the-world%E2%80%99s-most-urgent-mission</w:t>
        </w:r>
      </w:hyperlink>
    </w:p>
    <w:p w14:paraId="1650ED54" w14:textId="77777777" w:rsidR="00BB24EF" w:rsidRDefault="00BB24EF" w:rsidP="00BF3459">
      <w:pPr>
        <w:spacing w:after="0"/>
        <w:rPr>
          <w:rStyle w:val="Hyperlink"/>
          <w:color w:val="auto"/>
          <w:u w:val="none"/>
        </w:rPr>
      </w:pPr>
    </w:p>
    <w:p w14:paraId="2F95591A" w14:textId="2F74557D" w:rsidR="00BB24EF" w:rsidRPr="00BB24EF" w:rsidRDefault="00BB24EF" w:rsidP="00BF3459">
      <w:pPr>
        <w:pStyle w:val="EndnoteText"/>
        <w:spacing w:line="276" w:lineRule="auto"/>
        <w:rPr>
          <w:sz w:val="22"/>
          <w:szCs w:val="22"/>
        </w:rPr>
      </w:pPr>
      <w:r w:rsidRPr="00BB24EF">
        <w:rPr>
          <w:sz w:val="22"/>
          <w:szCs w:val="22"/>
        </w:rPr>
        <w:t xml:space="preserve">United Nations, </w:t>
      </w:r>
      <w:r w:rsidRPr="00BB24EF">
        <w:rPr>
          <w:i/>
          <w:iCs/>
          <w:sz w:val="22"/>
          <w:szCs w:val="22"/>
        </w:rPr>
        <w:t>Sustainable Development Goals,</w:t>
      </w:r>
      <w:r w:rsidRPr="00BB24EF">
        <w:rPr>
          <w:sz w:val="22"/>
          <w:szCs w:val="22"/>
        </w:rPr>
        <w:t xml:space="preserve"> online, </w:t>
      </w:r>
      <w:hyperlink r:id="rId136" w:history="1">
        <w:r w:rsidRPr="00BB24EF">
          <w:rPr>
            <w:rStyle w:val="Hyperlink"/>
            <w:sz w:val="22"/>
            <w:szCs w:val="22"/>
          </w:rPr>
          <w:t>https://www.un.org/en/sustainable-development-goals</w:t>
        </w:r>
      </w:hyperlink>
      <w:r w:rsidRPr="00BB24EF">
        <w:rPr>
          <w:sz w:val="22"/>
          <w:szCs w:val="22"/>
        </w:rPr>
        <w:t xml:space="preserve"> </w:t>
      </w:r>
    </w:p>
    <w:p w14:paraId="68A2A050" w14:textId="7E0C50B1" w:rsidR="00115E3E" w:rsidRDefault="00CE7C00" w:rsidP="00BF3459">
      <w:pPr>
        <w:tabs>
          <w:tab w:val="left" w:pos="966"/>
        </w:tabs>
        <w:spacing w:after="0"/>
        <w:rPr>
          <w:rStyle w:val="Hyperlink"/>
          <w:color w:val="auto"/>
          <w:u w:val="none"/>
        </w:rPr>
      </w:pPr>
      <w:r>
        <w:rPr>
          <w:rStyle w:val="Hyperlink"/>
          <w:color w:val="auto"/>
          <w:u w:val="none"/>
        </w:rPr>
        <w:tab/>
      </w:r>
    </w:p>
    <w:p w14:paraId="51D118F6" w14:textId="4B04C99E" w:rsidR="005541CD" w:rsidRDefault="005541CD" w:rsidP="00BF3459">
      <w:pPr>
        <w:pStyle w:val="EndnoteText"/>
        <w:spacing w:line="276" w:lineRule="auto"/>
        <w:rPr>
          <w:sz w:val="22"/>
          <w:szCs w:val="22"/>
        </w:rPr>
      </w:pPr>
      <w:r>
        <w:rPr>
          <w:sz w:val="22"/>
          <w:szCs w:val="22"/>
        </w:rPr>
        <w:lastRenderedPageBreak/>
        <w:t xml:space="preserve">University of British Columbia, </w:t>
      </w:r>
      <w:r w:rsidRPr="005541CD">
        <w:rPr>
          <w:i/>
          <w:iCs/>
          <w:sz w:val="22"/>
          <w:szCs w:val="22"/>
        </w:rPr>
        <w:t>Intersectionality: What is it, and Why it Matters</w:t>
      </w:r>
      <w:r>
        <w:rPr>
          <w:sz w:val="22"/>
          <w:szCs w:val="22"/>
        </w:rPr>
        <w:t xml:space="preserve">, online, </w:t>
      </w:r>
      <w:hyperlink r:id="rId137" w:anchor=":~:text=Intersectionality%20shows%20us%20that%20social,on%20and%20shapes%20the%20other" w:history="1">
        <w:r w:rsidRPr="00B849D6">
          <w:rPr>
            <w:rStyle w:val="Hyperlink"/>
            <w:sz w:val="22"/>
            <w:szCs w:val="22"/>
          </w:rPr>
          <w:t>https://vpfo.ubc.ca/2021/03/intersectionality-what-is-it-and-why-it-matters/#:~:text=Intersectionality%20shows%20us%20that%20social,on%20and%20shapes%20the%20other</w:t>
        </w:r>
      </w:hyperlink>
      <w:r>
        <w:rPr>
          <w:sz w:val="22"/>
          <w:szCs w:val="22"/>
        </w:rPr>
        <w:t xml:space="preserve"> </w:t>
      </w:r>
    </w:p>
    <w:p w14:paraId="3E1AFAFD" w14:textId="77777777" w:rsidR="00634D92" w:rsidRDefault="00634D92" w:rsidP="00BF3459">
      <w:pPr>
        <w:pStyle w:val="EndnoteText"/>
        <w:spacing w:line="276" w:lineRule="auto"/>
        <w:rPr>
          <w:sz w:val="22"/>
          <w:szCs w:val="22"/>
        </w:rPr>
      </w:pPr>
    </w:p>
    <w:p w14:paraId="259A57DD" w14:textId="08918612" w:rsidR="00CE7C00" w:rsidRDefault="00CE7C00" w:rsidP="00BF3459">
      <w:pPr>
        <w:pStyle w:val="EndnoteText"/>
        <w:spacing w:line="276" w:lineRule="auto"/>
        <w:rPr>
          <w:sz w:val="22"/>
          <w:szCs w:val="22"/>
        </w:rPr>
      </w:pPr>
      <w:r w:rsidRPr="00CE7C00">
        <w:rPr>
          <w:sz w:val="22"/>
          <w:szCs w:val="22"/>
        </w:rPr>
        <w:t xml:space="preserve">University of British Columbia, </w:t>
      </w:r>
      <w:r w:rsidRPr="00CE7C00">
        <w:rPr>
          <w:i/>
          <w:iCs/>
          <w:sz w:val="22"/>
          <w:szCs w:val="22"/>
        </w:rPr>
        <w:t>Skills in Industrial Automation - Programmable Logic Controllers</w:t>
      </w:r>
      <w:r w:rsidRPr="00CE7C00">
        <w:rPr>
          <w:sz w:val="22"/>
          <w:szCs w:val="22"/>
        </w:rPr>
        <w:t xml:space="preserve">, online, </w:t>
      </w:r>
      <w:hyperlink r:id="rId138" w:history="1">
        <w:r w:rsidRPr="00CE7C00">
          <w:rPr>
            <w:rStyle w:val="Hyperlink"/>
            <w:sz w:val="22"/>
            <w:szCs w:val="22"/>
          </w:rPr>
          <w:t>https://ca.badgr.com/public/badges/ggGF76bhTmKe8AOeoxfIbw</w:t>
        </w:r>
      </w:hyperlink>
      <w:r w:rsidRPr="00CE7C00">
        <w:rPr>
          <w:sz w:val="22"/>
          <w:szCs w:val="22"/>
        </w:rPr>
        <w:t xml:space="preserve"> </w:t>
      </w:r>
    </w:p>
    <w:p w14:paraId="765542CF" w14:textId="77777777" w:rsidR="008E5F86" w:rsidRDefault="008E5F86" w:rsidP="00BF3459">
      <w:pPr>
        <w:pStyle w:val="EndnoteText"/>
        <w:spacing w:line="276" w:lineRule="auto"/>
        <w:rPr>
          <w:sz w:val="22"/>
          <w:szCs w:val="22"/>
        </w:rPr>
      </w:pPr>
    </w:p>
    <w:p w14:paraId="63E89629" w14:textId="324D0EE2" w:rsidR="008E5F86" w:rsidRDefault="008E5F86" w:rsidP="00BF3459">
      <w:pPr>
        <w:pStyle w:val="EndnoteText"/>
        <w:spacing w:line="276" w:lineRule="auto"/>
        <w:rPr>
          <w:sz w:val="22"/>
          <w:szCs w:val="22"/>
        </w:rPr>
      </w:pPr>
      <w:r w:rsidRPr="008E5F86">
        <w:rPr>
          <w:sz w:val="22"/>
          <w:szCs w:val="22"/>
        </w:rPr>
        <w:t xml:space="preserve">University of Calgary, Foundations of Software Engineering Program Completion, online, </w:t>
      </w:r>
      <w:hyperlink r:id="rId139" w:history="1">
        <w:r w:rsidRPr="008E5F86">
          <w:rPr>
            <w:rStyle w:val="Hyperlink"/>
            <w:sz w:val="22"/>
            <w:szCs w:val="22"/>
          </w:rPr>
          <w:t>https://badges.ucalgary.ca/badges/191</w:t>
        </w:r>
      </w:hyperlink>
      <w:r w:rsidRPr="008E5F86">
        <w:rPr>
          <w:sz w:val="22"/>
          <w:szCs w:val="22"/>
        </w:rPr>
        <w:t xml:space="preserve"> </w:t>
      </w:r>
    </w:p>
    <w:p w14:paraId="4D9C6855" w14:textId="77777777" w:rsidR="00C227C3" w:rsidRPr="00C227C3" w:rsidRDefault="00C227C3" w:rsidP="00BF3459">
      <w:pPr>
        <w:pStyle w:val="EndnoteText"/>
        <w:spacing w:line="276" w:lineRule="auto"/>
        <w:rPr>
          <w:sz w:val="22"/>
          <w:szCs w:val="22"/>
        </w:rPr>
      </w:pPr>
    </w:p>
    <w:p w14:paraId="3A5DDE0E" w14:textId="5140D4E8" w:rsidR="00C227C3" w:rsidRDefault="00C227C3" w:rsidP="00BF3459">
      <w:pPr>
        <w:pStyle w:val="EndnoteText"/>
        <w:spacing w:line="276" w:lineRule="auto"/>
        <w:rPr>
          <w:sz w:val="22"/>
          <w:szCs w:val="22"/>
        </w:rPr>
      </w:pPr>
      <w:r w:rsidRPr="00C227C3">
        <w:rPr>
          <w:sz w:val="22"/>
          <w:szCs w:val="22"/>
        </w:rPr>
        <w:t xml:space="preserve">University of Washington, </w:t>
      </w:r>
      <w:r w:rsidRPr="00C227C3">
        <w:rPr>
          <w:i/>
          <w:iCs/>
          <w:sz w:val="22"/>
          <w:szCs w:val="22"/>
        </w:rPr>
        <w:t>Diversity, Equity, and Inclusion Definitions</w:t>
      </w:r>
      <w:r w:rsidRPr="00C227C3">
        <w:rPr>
          <w:sz w:val="22"/>
          <w:szCs w:val="22"/>
        </w:rPr>
        <w:t xml:space="preserve">, online, </w:t>
      </w:r>
      <w:hyperlink r:id="rId140" w:history="1">
        <w:r w:rsidRPr="00C227C3">
          <w:rPr>
            <w:rStyle w:val="Hyperlink"/>
            <w:sz w:val="22"/>
            <w:szCs w:val="22"/>
          </w:rPr>
          <w:t>https://www.washington.edu/research/or/office-of-research-diversity-equity-and-inclusion/dei-definitions/</w:t>
        </w:r>
      </w:hyperlink>
      <w:r w:rsidRPr="00C227C3">
        <w:rPr>
          <w:sz w:val="22"/>
          <w:szCs w:val="22"/>
        </w:rPr>
        <w:t xml:space="preserve"> </w:t>
      </w:r>
    </w:p>
    <w:p w14:paraId="210BF8E0" w14:textId="77777777" w:rsidR="00ED10D8" w:rsidRDefault="00ED10D8" w:rsidP="00BF3459">
      <w:pPr>
        <w:pStyle w:val="EndnoteText"/>
        <w:spacing w:line="276" w:lineRule="auto"/>
        <w:rPr>
          <w:sz w:val="22"/>
          <w:szCs w:val="22"/>
        </w:rPr>
      </w:pPr>
    </w:p>
    <w:p w14:paraId="1699F07F" w14:textId="3F34BC32" w:rsidR="00ED10D8" w:rsidRPr="00ED10D8" w:rsidRDefault="00ED10D8" w:rsidP="00ED10D8">
      <w:pPr>
        <w:pStyle w:val="EndnoteText"/>
        <w:rPr>
          <w:sz w:val="22"/>
          <w:szCs w:val="22"/>
        </w:rPr>
      </w:pPr>
      <w:proofErr w:type="spellStart"/>
      <w:r w:rsidRPr="00ED10D8">
        <w:rPr>
          <w:sz w:val="22"/>
          <w:szCs w:val="22"/>
        </w:rPr>
        <w:t>Valamis</w:t>
      </w:r>
      <w:proofErr w:type="spellEnd"/>
      <w:r w:rsidRPr="00ED10D8">
        <w:rPr>
          <w:sz w:val="22"/>
          <w:szCs w:val="22"/>
        </w:rPr>
        <w:t xml:space="preserve">, </w:t>
      </w:r>
      <w:proofErr w:type="gramStart"/>
      <w:r w:rsidRPr="00ED10D8">
        <w:rPr>
          <w:i/>
          <w:iCs/>
          <w:sz w:val="22"/>
          <w:szCs w:val="22"/>
        </w:rPr>
        <w:t>What</w:t>
      </w:r>
      <w:proofErr w:type="gramEnd"/>
      <w:r w:rsidRPr="00ED10D8">
        <w:rPr>
          <w:i/>
          <w:iCs/>
          <w:sz w:val="22"/>
          <w:szCs w:val="22"/>
        </w:rPr>
        <w:t xml:space="preserve"> is a Learning Management System</w:t>
      </w:r>
      <w:r w:rsidRPr="00ED10D8">
        <w:rPr>
          <w:sz w:val="22"/>
          <w:szCs w:val="22"/>
        </w:rPr>
        <w:t xml:space="preserve">, online, </w:t>
      </w:r>
      <w:hyperlink r:id="rId141" w:anchor="what-is-lms" w:history="1">
        <w:r w:rsidRPr="00ED10D8">
          <w:rPr>
            <w:rStyle w:val="Hyperlink"/>
            <w:sz w:val="22"/>
            <w:szCs w:val="22"/>
          </w:rPr>
          <w:t>https://www.valamis.com/hub/what-is-an-lms#what-is-lms</w:t>
        </w:r>
      </w:hyperlink>
      <w:r w:rsidRPr="00ED10D8">
        <w:rPr>
          <w:sz w:val="22"/>
          <w:szCs w:val="22"/>
        </w:rPr>
        <w:t xml:space="preserve"> </w:t>
      </w:r>
    </w:p>
    <w:p w14:paraId="1CE3E0DC" w14:textId="77777777" w:rsidR="00CE7C00" w:rsidRDefault="00CE7C00" w:rsidP="00BF3459">
      <w:pPr>
        <w:tabs>
          <w:tab w:val="left" w:pos="966"/>
        </w:tabs>
        <w:spacing w:after="0"/>
        <w:rPr>
          <w:rStyle w:val="Hyperlink"/>
          <w:color w:val="auto"/>
          <w:u w:val="none"/>
        </w:rPr>
      </w:pPr>
    </w:p>
    <w:p w14:paraId="3E580498" w14:textId="6A896D50" w:rsidR="00115E3E" w:rsidRDefault="001541DF" w:rsidP="00BF3459">
      <w:pPr>
        <w:spacing w:after="0"/>
      </w:pPr>
      <w:bookmarkStart w:id="40" w:name="_Hlk105663721"/>
      <w:r>
        <w:rPr>
          <w:rStyle w:val="Hyperlink"/>
          <w:color w:val="auto"/>
          <w:u w:val="none"/>
        </w:rPr>
        <w:t xml:space="preserve">West Coast Environmental Law – Andrew Gage, </w:t>
      </w:r>
      <w:r w:rsidRPr="00E049E7">
        <w:rPr>
          <w:rStyle w:val="Hyperlink"/>
          <w:i/>
          <w:iCs/>
          <w:color w:val="auto"/>
          <w:u w:val="none"/>
        </w:rPr>
        <w:t xml:space="preserve">Professionals and Climate Change; How </w:t>
      </w:r>
      <w:r w:rsidR="00BB26E4" w:rsidRPr="00E049E7">
        <w:rPr>
          <w:rStyle w:val="Hyperlink"/>
          <w:i/>
          <w:iCs/>
          <w:color w:val="auto"/>
          <w:u w:val="none"/>
        </w:rPr>
        <w:t>Professional</w:t>
      </w:r>
      <w:r w:rsidRPr="00E049E7">
        <w:rPr>
          <w:rStyle w:val="Hyperlink"/>
          <w:i/>
          <w:iCs/>
          <w:color w:val="auto"/>
          <w:u w:val="none"/>
        </w:rPr>
        <w:t xml:space="preserve"> Associations can get Serious About Global Warming</w:t>
      </w:r>
      <w:r>
        <w:rPr>
          <w:rStyle w:val="Hyperlink"/>
          <w:color w:val="auto"/>
          <w:u w:val="none"/>
        </w:rPr>
        <w:t xml:space="preserve">, online, </w:t>
      </w:r>
      <w:hyperlink r:id="rId142" w:history="1">
        <w:r w:rsidR="00BB26E4" w:rsidRPr="003C7AF6">
          <w:rPr>
            <w:rStyle w:val="Hyperlink"/>
          </w:rPr>
          <w:t>https://www.wcel.org/sites/default/files/publications/Professionals%20and%20Climate%20Change_0.pdf</w:t>
        </w:r>
      </w:hyperlink>
      <w:r w:rsidR="00BB26E4">
        <w:rPr>
          <w:rStyle w:val="Hyperlink"/>
          <w:color w:val="auto"/>
          <w:u w:val="none"/>
        </w:rPr>
        <w:t xml:space="preserve"> </w:t>
      </w:r>
    </w:p>
    <w:bookmarkEnd w:id="40"/>
    <w:p w14:paraId="1D6C7BD6" w14:textId="431BBB35" w:rsidR="00A62E20" w:rsidRDefault="00A62E20">
      <w:pPr>
        <w:spacing w:after="160" w:line="259" w:lineRule="auto"/>
      </w:pPr>
      <w:r>
        <w:br w:type="page"/>
      </w:r>
    </w:p>
    <w:p w14:paraId="19E9C243" w14:textId="618ED481" w:rsidR="00A24A04" w:rsidRDefault="00A62E20" w:rsidP="00A62E20">
      <w:pPr>
        <w:pStyle w:val="Heading1"/>
      </w:pPr>
      <w:bookmarkStart w:id="41" w:name="_Toc109391500"/>
      <w:bookmarkStart w:id="42" w:name="_Toc111013917"/>
      <w:r>
        <w:lastRenderedPageBreak/>
        <w:t>Endnotes</w:t>
      </w:r>
      <w:bookmarkEnd w:id="41"/>
      <w:bookmarkEnd w:id="42"/>
    </w:p>
    <w:sectPr w:rsidR="00A24A04" w:rsidSect="009159E1">
      <w:footerReference w:type="default" r:id="rId143"/>
      <w:headerReference w:type="first" r:id="rId144"/>
      <w:footerReference w:type="first" r:id="rId145"/>
      <w:endnotePr>
        <w:numFmt w:val="decimal"/>
      </w:endnotePr>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27731" w14:textId="77777777" w:rsidR="00A804FE" w:rsidRPr="006E173E" w:rsidRDefault="00A804FE" w:rsidP="006E173E">
      <w:pPr>
        <w:pStyle w:val="Footer"/>
      </w:pPr>
    </w:p>
  </w:endnote>
  <w:endnote w:type="continuationSeparator" w:id="0">
    <w:p w14:paraId="3ABF75A1" w14:textId="77777777" w:rsidR="00A804FE" w:rsidRDefault="00A804FE" w:rsidP="00E14C92">
      <w:pPr>
        <w:spacing w:after="0" w:line="240" w:lineRule="auto"/>
      </w:pPr>
      <w:r>
        <w:continuationSeparator/>
      </w:r>
    </w:p>
  </w:endnote>
  <w:endnote w:type="continuationNotice" w:id="1">
    <w:p w14:paraId="366F98AF" w14:textId="77777777" w:rsidR="00A804FE" w:rsidRDefault="00A804FE">
      <w:pPr>
        <w:spacing w:after="0" w:line="240" w:lineRule="auto"/>
      </w:pPr>
    </w:p>
  </w:endnote>
  <w:endnote w:id="2">
    <w:p w14:paraId="02D397DE" w14:textId="4503E1D0" w:rsidR="006568B1" w:rsidRPr="009B1D2A" w:rsidRDefault="006568B1" w:rsidP="006568B1">
      <w:pPr>
        <w:pStyle w:val="EndnoteText"/>
      </w:pPr>
      <w:r>
        <w:rPr>
          <w:rStyle w:val="EndnoteReference"/>
        </w:rPr>
        <w:endnoteRef/>
      </w:r>
      <w:r>
        <w:t xml:space="preserve"> </w:t>
      </w:r>
      <w:r w:rsidRPr="009B1D2A">
        <w:t>Engineers Canada</w:t>
      </w:r>
      <w:r>
        <w:t>,</w:t>
      </w:r>
      <w:r w:rsidRPr="009B1D2A">
        <w:t xml:space="preserve"> </w:t>
      </w:r>
      <w:r w:rsidRPr="0091176F">
        <w:rPr>
          <w:i/>
          <w:iCs/>
        </w:rPr>
        <w:t>2022-2024 Strategic Plan: A Vision for Collaboration</w:t>
      </w:r>
      <w:r w:rsidRPr="009B1D2A">
        <w:t xml:space="preserve">, online, </w:t>
      </w:r>
      <w:hyperlink r:id="rId1" w:history="1">
        <w:r w:rsidRPr="00E3030B">
          <w:rPr>
            <w:rStyle w:val="Hyperlink"/>
          </w:rPr>
          <w:t>https://engineerscanada.ca/about/governance/a-vision-for-collaboration</w:t>
        </w:r>
      </w:hyperlink>
      <w:r>
        <w:t xml:space="preserve"> </w:t>
      </w:r>
    </w:p>
  </w:endnote>
  <w:endnote w:id="3">
    <w:p w14:paraId="49B03FF3" w14:textId="4247DBA5" w:rsidR="00232A0D" w:rsidRPr="00D31992" w:rsidRDefault="00232A0D" w:rsidP="00232A0D">
      <w:pPr>
        <w:pStyle w:val="EndnoteText"/>
      </w:pPr>
      <w:r>
        <w:rPr>
          <w:rStyle w:val="EndnoteReference"/>
        </w:rPr>
        <w:endnoteRef/>
      </w:r>
      <w:r>
        <w:t xml:space="preserve"> Higher Education &amp; Beyond, </w:t>
      </w:r>
      <w:r w:rsidRPr="00C27ECF">
        <w:rPr>
          <w:i/>
          <w:iCs/>
        </w:rPr>
        <w:t>Benchmarking the Canadian Engineering Accreditation System Consultant Report</w:t>
      </w:r>
      <w:r>
        <w:t xml:space="preserve">, online, </w:t>
      </w:r>
      <w:hyperlink r:id="rId2" w:history="1">
        <w:r w:rsidRPr="00B416CA">
          <w:rPr>
            <w:rStyle w:val="Hyperlink"/>
          </w:rPr>
          <w:t>https://engineerscanada.ca/sites/default/files/2022-05/Benchmarking%20the%20Canadian%20Engineering%20Consultant%20Report_EN.pdf</w:t>
        </w:r>
      </w:hyperlink>
      <w:r>
        <w:t xml:space="preserve"> </w:t>
      </w:r>
    </w:p>
  </w:endnote>
  <w:endnote w:id="4">
    <w:p w14:paraId="34F843A7" w14:textId="40FABEF5" w:rsidR="00D450FB" w:rsidRPr="00425A70" w:rsidRDefault="00D450FB" w:rsidP="00D450FB">
      <w:pPr>
        <w:pStyle w:val="EndnoteText"/>
      </w:pPr>
      <w:r>
        <w:rPr>
          <w:rStyle w:val="EndnoteReference"/>
        </w:rPr>
        <w:endnoteRef/>
      </w:r>
      <w:r>
        <w:t xml:space="preserve"> </w:t>
      </w:r>
      <w:r w:rsidRPr="00425A70">
        <w:t>Higher Education Strategic Associates</w:t>
      </w:r>
      <w:r>
        <w:t>,</w:t>
      </w:r>
      <w:r w:rsidRPr="00425A70">
        <w:t xml:space="preserve"> </w:t>
      </w:r>
      <w:r w:rsidRPr="00425A70">
        <w:rPr>
          <w:i/>
          <w:iCs/>
        </w:rPr>
        <w:t>Monitoring Trends in Academic Programs: Engineering</w:t>
      </w:r>
      <w:r w:rsidRPr="00425A70">
        <w:t>, available on-demand.</w:t>
      </w:r>
    </w:p>
  </w:endnote>
  <w:endnote w:id="5">
    <w:p w14:paraId="722A0AE4" w14:textId="3A477E74" w:rsidR="003E4373" w:rsidRPr="009E7222" w:rsidRDefault="003E4373" w:rsidP="003E4373">
      <w:pPr>
        <w:pStyle w:val="EndnoteText"/>
      </w:pPr>
      <w:r>
        <w:rPr>
          <w:rStyle w:val="EndnoteReference"/>
        </w:rPr>
        <w:endnoteRef/>
      </w:r>
      <w:r>
        <w:t xml:space="preserve"> Frank, Brian; Bailey, Simon; Rogers, Aphra, </w:t>
      </w:r>
      <w:r w:rsidRPr="00BA0340">
        <w:rPr>
          <w:i/>
          <w:iCs/>
        </w:rPr>
        <w:t>Implementing Competency-Based Assessment in a First-Year Engineering Course,</w:t>
      </w:r>
      <w:r>
        <w:t xml:space="preserve"> online, </w:t>
      </w:r>
      <w:hyperlink r:id="rId3" w:history="1">
        <w:r w:rsidRPr="00121518">
          <w:rPr>
            <w:rStyle w:val="Hyperlink"/>
          </w:rPr>
          <w:t>https://www.researchgate.net/publication/352840158_IMPLEMENTING_COMPETENCY-BASED_ASSESSMENT_IN_A_FIRST_YEAR_ENGINEERING_DESIGN_COURSE</w:t>
        </w:r>
      </w:hyperlink>
      <w:r>
        <w:t xml:space="preserve"> </w:t>
      </w:r>
    </w:p>
  </w:endnote>
  <w:endnote w:id="6">
    <w:p w14:paraId="51F0BE32" w14:textId="5482D58E" w:rsidR="003E4373" w:rsidRPr="00BB5335" w:rsidRDefault="003E4373" w:rsidP="003E4373">
      <w:pPr>
        <w:pStyle w:val="EndnoteText"/>
      </w:pPr>
      <w:r>
        <w:rPr>
          <w:rStyle w:val="EndnoteReference"/>
        </w:rPr>
        <w:endnoteRef/>
      </w:r>
      <w:r>
        <w:t xml:space="preserve"> University of Calgary, </w:t>
      </w:r>
      <w:r w:rsidRPr="008E5F86">
        <w:t>Foundations of Software Engineering Program Completion</w:t>
      </w:r>
      <w:r>
        <w:t xml:space="preserve">, online, </w:t>
      </w:r>
      <w:hyperlink r:id="rId4" w:history="1">
        <w:r w:rsidRPr="00B416CA">
          <w:rPr>
            <w:rStyle w:val="Hyperlink"/>
          </w:rPr>
          <w:t>https://badges.ucalgary.ca/badges/191</w:t>
        </w:r>
      </w:hyperlink>
    </w:p>
  </w:endnote>
  <w:endnote w:id="7">
    <w:p w14:paraId="1BBD650D" w14:textId="1A3A956A" w:rsidR="003E4373" w:rsidRPr="00E0384E" w:rsidRDefault="003E4373" w:rsidP="003E4373">
      <w:pPr>
        <w:pStyle w:val="EndnoteText"/>
      </w:pPr>
      <w:r>
        <w:rPr>
          <w:rStyle w:val="EndnoteReference"/>
        </w:rPr>
        <w:endnoteRef/>
      </w:r>
      <w:r>
        <w:t xml:space="preserve">Johnston, C.R.; Caswell, D.J.; Douglas, D.M.; Eggermont, M.J.; </w:t>
      </w:r>
      <w:r w:rsidRPr="009A60FA">
        <w:rPr>
          <w:i/>
          <w:iCs/>
        </w:rPr>
        <w:t>A Competency-Based, Student-Centered Assessment Model for Engineering Design</w:t>
      </w:r>
      <w:r>
        <w:t xml:space="preserve">, online, </w:t>
      </w:r>
      <w:hyperlink r:id="rId5" w:history="1">
        <w:r w:rsidRPr="00121518">
          <w:rPr>
            <w:rStyle w:val="Hyperlink"/>
          </w:rPr>
          <w:t>https://ojs.library.queensu.ca/index.php/PCEEA/article/view/4019</w:t>
        </w:r>
      </w:hyperlink>
      <w:r>
        <w:t xml:space="preserve"> </w:t>
      </w:r>
    </w:p>
  </w:endnote>
  <w:endnote w:id="8">
    <w:p w14:paraId="4BDA51E1" w14:textId="66B71F59" w:rsidR="003E4373" w:rsidRPr="00E97F0C" w:rsidRDefault="003E4373" w:rsidP="003E4373">
      <w:pPr>
        <w:pStyle w:val="EndnoteText"/>
      </w:pPr>
      <w:r>
        <w:rPr>
          <w:rStyle w:val="EndnoteReference"/>
        </w:rPr>
        <w:endnoteRef/>
      </w:r>
      <w:r>
        <w:t xml:space="preserve"> Higher Education &amp; Beyond, </w:t>
      </w:r>
      <w:r w:rsidRPr="006C1276">
        <w:rPr>
          <w:i/>
          <w:iCs/>
        </w:rPr>
        <w:t>Current and Emerging Practices in Engineering Education,</w:t>
      </w:r>
      <w:r>
        <w:t xml:space="preserve"> online, </w:t>
      </w:r>
      <w:hyperlink r:id="rId6" w:history="1">
        <w:r w:rsidRPr="00121518">
          <w:rPr>
            <w:rStyle w:val="Hyperlink"/>
          </w:rPr>
          <w:t>https://engineerscanada.ca/sites/default/files/2022-05/Current%20and%20Emerging%20Practices%20in%20Engineering%20Education_EN.pdf</w:t>
        </w:r>
      </w:hyperlink>
      <w:r>
        <w:t xml:space="preserve"> </w:t>
      </w:r>
    </w:p>
  </w:endnote>
  <w:endnote w:id="9">
    <w:p w14:paraId="1183FA62" w14:textId="77777777" w:rsidR="003E4373" w:rsidRPr="00D82309" w:rsidRDefault="003E4373" w:rsidP="003E4373">
      <w:pPr>
        <w:pStyle w:val="EndnoteText"/>
      </w:pPr>
      <w:r>
        <w:rPr>
          <w:rStyle w:val="EndnoteReference"/>
        </w:rPr>
        <w:endnoteRef/>
      </w:r>
      <w:r>
        <w:t xml:space="preserve"> </w:t>
      </w:r>
      <w:r w:rsidRPr="003D0927">
        <w:t xml:space="preserve">Canadian Engineering Accreditation Board, </w:t>
      </w:r>
      <w:r w:rsidRPr="003D0927">
        <w:rPr>
          <w:i/>
          <w:iCs/>
        </w:rPr>
        <w:t>2021 Accreditation Criteria and Procedures</w:t>
      </w:r>
      <w:r w:rsidRPr="003D0927">
        <w:t>, online, https://engineerscanada.ca/sites/default/files/2021-11/2021%20Accreditation%20Criteria%20Book%20Word.pdf</w:t>
      </w:r>
    </w:p>
  </w:endnote>
  <w:endnote w:id="10">
    <w:p w14:paraId="3E6F8933" w14:textId="63F26FC7" w:rsidR="003E4373" w:rsidRPr="00740D53" w:rsidRDefault="003E4373" w:rsidP="003E4373">
      <w:pPr>
        <w:pStyle w:val="EndnoteText"/>
      </w:pPr>
      <w:r>
        <w:rPr>
          <w:rStyle w:val="EndnoteReference"/>
        </w:rPr>
        <w:endnoteRef/>
      </w:r>
      <w:r>
        <w:t xml:space="preserve"> Engineers Canada, Competency Assessment, </w:t>
      </w:r>
      <w:r w:rsidRPr="00740D53">
        <w:rPr>
          <w:i/>
          <w:iCs/>
        </w:rPr>
        <w:t>online</w:t>
      </w:r>
      <w:r>
        <w:t xml:space="preserve">, </w:t>
      </w:r>
      <w:hyperlink r:id="rId7" w:history="1">
        <w:r w:rsidRPr="00BF6071">
          <w:rPr>
            <w:rStyle w:val="Hyperlink"/>
          </w:rPr>
          <w:t>https://competencyassessment.ca/Applicants</w:t>
        </w:r>
      </w:hyperlink>
      <w:r>
        <w:t xml:space="preserve"> </w:t>
      </w:r>
    </w:p>
  </w:endnote>
  <w:endnote w:id="11">
    <w:p w14:paraId="0A6FF51B" w14:textId="1766F5DA" w:rsidR="003E4373" w:rsidRPr="00E93B30" w:rsidRDefault="003E4373" w:rsidP="003E4373">
      <w:pPr>
        <w:pStyle w:val="EndnoteText"/>
      </w:pPr>
      <w:r>
        <w:rPr>
          <w:rStyle w:val="EndnoteReference"/>
        </w:rPr>
        <w:endnoteRef/>
      </w:r>
      <w:r>
        <w:t xml:space="preserve"> Statistics Canada, </w:t>
      </w:r>
      <w:r w:rsidRPr="00061E92">
        <w:rPr>
          <w:i/>
          <w:iCs/>
        </w:rPr>
        <w:t>International Postsecondary Students at School and at Work</w:t>
      </w:r>
      <w:r>
        <w:t xml:space="preserve">, online, </w:t>
      </w:r>
      <w:hyperlink r:id="rId8" w:history="1">
        <w:r w:rsidRPr="00854C28">
          <w:rPr>
            <w:rStyle w:val="Hyperlink"/>
          </w:rPr>
          <w:t>https://www150.statcan.gc.ca/n1/pub/11-627-m/11-627-m2019070-eng.htm</w:t>
        </w:r>
      </w:hyperlink>
      <w:r>
        <w:t xml:space="preserve"> </w:t>
      </w:r>
    </w:p>
  </w:endnote>
  <w:endnote w:id="12">
    <w:p w14:paraId="25CED370" w14:textId="4CEB5D1D" w:rsidR="00DD4167" w:rsidRPr="00DD4167" w:rsidRDefault="00DD4167">
      <w:pPr>
        <w:pStyle w:val="EndnoteText"/>
      </w:pPr>
      <w:r>
        <w:rPr>
          <w:rStyle w:val="EndnoteReference"/>
        </w:rPr>
        <w:endnoteRef/>
      </w:r>
      <w:r>
        <w:t xml:space="preserve"> Engineers Canada, </w:t>
      </w:r>
      <w:r w:rsidR="00143510" w:rsidRPr="00143510">
        <w:rPr>
          <w:i/>
          <w:iCs/>
        </w:rPr>
        <w:t>2012 Membership Survey</w:t>
      </w:r>
      <w:r w:rsidR="00143510">
        <w:t xml:space="preserve">, online, </w:t>
      </w:r>
      <w:r w:rsidR="002E6A06" w:rsidRPr="00143510">
        <w:t>https://engineerscanada.ca/sites/default/files/w_2012_Membership_Survey_Report.pdf</w:t>
      </w:r>
      <w:r w:rsidR="002E6A06">
        <w:t xml:space="preserve">    </w:t>
      </w:r>
    </w:p>
  </w:endnote>
  <w:endnote w:id="13">
    <w:p w14:paraId="041AB619" w14:textId="1B135715" w:rsidR="003E4373" w:rsidRPr="006909CD" w:rsidRDefault="003E4373" w:rsidP="003E4373">
      <w:pPr>
        <w:pStyle w:val="EndnoteText"/>
      </w:pPr>
      <w:r>
        <w:rPr>
          <w:rStyle w:val="EndnoteReference"/>
        </w:rPr>
        <w:endnoteRef/>
      </w:r>
      <w:r>
        <w:t xml:space="preserve"> </w:t>
      </w:r>
      <w:r w:rsidR="00DB44A2">
        <w:t xml:space="preserve">Engineers Canada, </w:t>
      </w:r>
      <w:r>
        <w:t xml:space="preserve"> </w:t>
      </w:r>
      <w:r w:rsidR="00721959" w:rsidRPr="00721959">
        <w:rPr>
          <w:i/>
          <w:iCs/>
        </w:rPr>
        <w:t>2021 National Membership Information</w:t>
      </w:r>
      <w:r w:rsidR="00721959">
        <w:t xml:space="preserve">, online, </w:t>
      </w:r>
      <w:hyperlink r:id="rId9" w:history="1">
        <w:r w:rsidR="00721959" w:rsidRPr="006E4979">
          <w:rPr>
            <w:rStyle w:val="Hyperlink"/>
          </w:rPr>
          <w:t>https://engineerscanada.ca/reports/2021-national-membership-information</w:t>
        </w:r>
      </w:hyperlink>
      <w:r w:rsidR="00721959">
        <w:t xml:space="preserve"> </w:t>
      </w:r>
    </w:p>
  </w:endnote>
  <w:endnote w:id="14">
    <w:p w14:paraId="1CDA2A10" w14:textId="5C1FE2BB" w:rsidR="003E4373" w:rsidRDefault="003E4373" w:rsidP="003E4373">
      <w:pPr>
        <w:pStyle w:val="EndnoteText"/>
      </w:pPr>
      <w:r>
        <w:rPr>
          <w:rStyle w:val="EndnoteReference"/>
        </w:rPr>
        <w:endnoteRef/>
      </w:r>
      <w:r>
        <w:t xml:space="preserve"> </w:t>
      </w:r>
      <w:r w:rsidRPr="00E91E36">
        <w:t xml:space="preserve">Engineers Canada, </w:t>
      </w:r>
      <w:r w:rsidRPr="00CD489D">
        <w:rPr>
          <w:i/>
          <w:iCs/>
        </w:rPr>
        <w:t>Trends in Engineering Enrolment and Degrees Awarded 2012-2016</w:t>
      </w:r>
      <w:r w:rsidRPr="00E91E36">
        <w:t xml:space="preserve">, online, </w:t>
      </w:r>
      <w:hyperlink r:id="rId10" w:anchor="trends-in-engineering-enrolment-and-degrees-awarded-" w:history="1">
        <w:r w:rsidRPr="00C5053F">
          <w:rPr>
            <w:rStyle w:val="Hyperlink"/>
          </w:rPr>
          <w:t>https://engineerscanada.ca/reports/canadian-engineers-for-tomorrow-2016#trends-in-engineering-enrolment-and-degrees-awarded-</w:t>
        </w:r>
      </w:hyperlink>
    </w:p>
    <w:p w14:paraId="3DB63F1D" w14:textId="1BF2D2A7" w:rsidR="003E4373" w:rsidRPr="000C62D3" w:rsidRDefault="003E4373" w:rsidP="003E4373">
      <w:pPr>
        <w:pStyle w:val="EndnoteText"/>
      </w:pPr>
      <w:r w:rsidRPr="00CD489D">
        <w:t xml:space="preserve">Engineers Canada, </w:t>
      </w:r>
      <w:r w:rsidRPr="00CD489D">
        <w:rPr>
          <w:i/>
          <w:iCs/>
        </w:rPr>
        <w:t>Trends in Engineering Enrolment and Degrees Awarded 2016-2020</w:t>
      </w:r>
      <w:r w:rsidRPr="00CD489D">
        <w:t xml:space="preserve">, online, </w:t>
      </w:r>
      <w:hyperlink r:id="rId11" w:history="1">
        <w:r w:rsidRPr="00C5053F">
          <w:rPr>
            <w:rStyle w:val="Hyperlink"/>
          </w:rPr>
          <w:t>https://engineerscanada.ca/reports/canadian-engineers-for-tomorrow-2020</w:t>
        </w:r>
      </w:hyperlink>
    </w:p>
  </w:endnote>
  <w:endnote w:id="15">
    <w:p w14:paraId="13A00964" w14:textId="55B19BB4" w:rsidR="003E4373" w:rsidRPr="00E97F0C" w:rsidRDefault="003E4373" w:rsidP="003E4373">
      <w:pPr>
        <w:pStyle w:val="EndnoteText"/>
      </w:pPr>
      <w:r>
        <w:rPr>
          <w:rStyle w:val="EndnoteReference"/>
        </w:rPr>
        <w:endnoteRef/>
      </w:r>
      <w:r>
        <w:t xml:space="preserve"> Higher Education &amp; Beyond, </w:t>
      </w:r>
      <w:r w:rsidRPr="006C1276">
        <w:rPr>
          <w:i/>
          <w:iCs/>
        </w:rPr>
        <w:t>Current and Emerging Practices in Engineering Education,</w:t>
      </w:r>
      <w:r>
        <w:t xml:space="preserve"> online, </w:t>
      </w:r>
      <w:hyperlink r:id="rId12" w:history="1">
        <w:r w:rsidRPr="00121518">
          <w:rPr>
            <w:rStyle w:val="Hyperlink"/>
          </w:rPr>
          <w:t>https://engineerscanada.ca/sites/default/files/2022-05/Current%20and%20Emerging%20Practices%20in%20Engineering%20Education_EN.pdf</w:t>
        </w:r>
      </w:hyperlink>
      <w:r>
        <w:t xml:space="preserve"> </w:t>
      </w:r>
    </w:p>
  </w:endnote>
  <w:endnote w:id="16">
    <w:p w14:paraId="2F4E8D62" w14:textId="77777777" w:rsidR="00561C82" w:rsidRPr="00B81944" w:rsidRDefault="00561C82" w:rsidP="00561C82">
      <w:pPr>
        <w:pStyle w:val="EndnoteText"/>
      </w:pPr>
      <w:r>
        <w:rPr>
          <w:rStyle w:val="EndnoteReference"/>
        </w:rPr>
        <w:endnoteRef/>
      </w:r>
      <w:r>
        <w:t xml:space="preserve"> Teach Ed+gineering; </w:t>
      </w:r>
      <w:r w:rsidRPr="00E049E7">
        <w:rPr>
          <w:i/>
          <w:iCs/>
        </w:rPr>
        <w:t>What is Culturally Responsive Pedagogy</w:t>
      </w:r>
      <w:r>
        <w:t xml:space="preserve">?, online, </w:t>
      </w:r>
      <w:hyperlink r:id="rId13" w:history="1">
        <w:r w:rsidRPr="00AE3E20">
          <w:rPr>
            <w:rStyle w:val="Hyperlink"/>
          </w:rPr>
          <w:t>https://teachedgineering.com/teaching-engineering/culturally-responsive-pedagogy/</w:t>
        </w:r>
      </w:hyperlink>
      <w:r>
        <w:t xml:space="preserve">  </w:t>
      </w:r>
    </w:p>
  </w:endnote>
  <w:endnote w:id="17">
    <w:p w14:paraId="7D94EA3C" w14:textId="2CDDD7EE" w:rsidR="003E4373" w:rsidRPr="00B81944" w:rsidRDefault="003E4373" w:rsidP="003E4373">
      <w:pPr>
        <w:pStyle w:val="EndnoteText"/>
      </w:pPr>
      <w:r>
        <w:rPr>
          <w:rStyle w:val="EndnoteReference"/>
        </w:rPr>
        <w:endnoteRef/>
      </w:r>
      <w:r>
        <w:t xml:space="preserve"> Teach Ed+gineering; </w:t>
      </w:r>
      <w:r w:rsidRPr="00E049E7">
        <w:rPr>
          <w:i/>
          <w:iCs/>
        </w:rPr>
        <w:t>What is Culturally Responsive Pedagogy</w:t>
      </w:r>
      <w:r>
        <w:t xml:space="preserve">?, online, </w:t>
      </w:r>
      <w:hyperlink r:id="rId14" w:history="1">
        <w:r w:rsidRPr="00AE3E20">
          <w:rPr>
            <w:rStyle w:val="Hyperlink"/>
          </w:rPr>
          <w:t>https://teachedgineering.com/teaching-engineering/culturally-responsive-pedagogy/</w:t>
        </w:r>
      </w:hyperlink>
      <w:r>
        <w:t xml:space="preserve">  </w:t>
      </w:r>
    </w:p>
  </w:endnote>
  <w:endnote w:id="18">
    <w:p w14:paraId="54EB06BE" w14:textId="07198819" w:rsidR="003E4373" w:rsidRPr="007F35BF" w:rsidRDefault="003E4373" w:rsidP="003E4373">
      <w:pPr>
        <w:pStyle w:val="EndnoteText"/>
      </w:pPr>
      <w:r>
        <w:rPr>
          <w:rStyle w:val="EndnoteReference"/>
        </w:rPr>
        <w:endnoteRef/>
      </w:r>
      <w:r>
        <w:t xml:space="preserve"> </w:t>
      </w:r>
      <w:r w:rsidR="001B0F9E">
        <w:t xml:space="preserve">Government of Canada, Education for Reconciliation, online, </w:t>
      </w:r>
      <w:r w:rsidR="001B0F9E" w:rsidRPr="001B0F9E">
        <w:t>https://rcaanc-cirnac.gc.ca/eng/1524504501233/1557513602139</w:t>
      </w:r>
    </w:p>
  </w:endnote>
  <w:endnote w:id="19">
    <w:p w14:paraId="576E861B" w14:textId="4F39F493" w:rsidR="003E4373" w:rsidRPr="00C41916" w:rsidRDefault="003E4373" w:rsidP="003E4373">
      <w:pPr>
        <w:pStyle w:val="EndnoteText"/>
      </w:pPr>
      <w:r>
        <w:rPr>
          <w:rStyle w:val="EndnoteReference"/>
        </w:rPr>
        <w:endnoteRef/>
      </w:r>
      <w:r>
        <w:t xml:space="preserve"> Deniuk Cicek, Jillian; Steele, Alan; Gauthier, Sarah; Adobea Mante, Afua; Wolf, Pamela; Robinson, Mary; Mattucci, Stephen;  </w:t>
      </w:r>
      <w:r w:rsidRPr="00374D7F">
        <w:rPr>
          <w:i/>
          <w:iCs/>
        </w:rPr>
        <w:t>Indigenizing Engineering Education in Canada: Critically Considered</w:t>
      </w:r>
      <w:r>
        <w:t xml:space="preserve">, online, </w:t>
      </w:r>
      <w:hyperlink r:id="rId15" w:history="1">
        <w:r w:rsidRPr="00B416CA">
          <w:rPr>
            <w:rStyle w:val="Hyperlink"/>
          </w:rPr>
          <w:t>https://www.tandfonline.com/doi/full/10.1080/13562517.2021.1935847</w:t>
        </w:r>
      </w:hyperlink>
      <w:r>
        <w:t xml:space="preserve"> </w:t>
      </w:r>
    </w:p>
  </w:endnote>
  <w:endnote w:id="20">
    <w:p w14:paraId="461BA6E7" w14:textId="77777777" w:rsidR="003E4373" w:rsidRPr="003D1832" w:rsidRDefault="003E4373" w:rsidP="003E4373">
      <w:pPr>
        <w:pStyle w:val="EndnoteText"/>
      </w:pPr>
      <w:r>
        <w:rPr>
          <w:rStyle w:val="EndnoteReference"/>
        </w:rPr>
        <w:endnoteRef/>
      </w:r>
      <w:r>
        <w:t xml:space="preserve"> CNAR, </w:t>
      </w:r>
      <w:r w:rsidRPr="003D1832">
        <w:rPr>
          <w:i/>
          <w:iCs/>
        </w:rPr>
        <w:t>Time Flies When They’re Having None : Implementing Canadian Competencies as an Alternative to Ime-Based Local Experience</w:t>
      </w:r>
      <w:r>
        <w:t>, available on-demand.</w:t>
      </w:r>
    </w:p>
  </w:endnote>
  <w:endnote w:id="21">
    <w:p w14:paraId="2DDED7BE" w14:textId="77777777" w:rsidR="003E4373" w:rsidRPr="001A0898" w:rsidRDefault="003E4373" w:rsidP="003E4373">
      <w:pPr>
        <w:pStyle w:val="EndnoteText"/>
      </w:pPr>
      <w:r>
        <w:rPr>
          <w:rStyle w:val="EndnoteReference"/>
        </w:rPr>
        <w:endnoteRef/>
      </w:r>
      <w:r>
        <w:t xml:space="preserve"> Camprof Canada, </w:t>
      </w:r>
      <w:r w:rsidRPr="001448A5">
        <w:rPr>
          <w:i/>
          <w:iCs/>
        </w:rPr>
        <w:t>Engineers Canada – Envisioning Exercise, Draft Final Report</w:t>
      </w:r>
      <w:r>
        <w:t>, available on-demand.</w:t>
      </w:r>
    </w:p>
  </w:endnote>
  <w:endnote w:id="22">
    <w:p w14:paraId="683838A4" w14:textId="77777777" w:rsidR="003E4373" w:rsidRPr="003D1832" w:rsidRDefault="003E4373" w:rsidP="003E4373">
      <w:pPr>
        <w:pStyle w:val="EndnoteText"/>
      </w:pPr>
      <w:r>
        <w:rPr>
          <w:rStyle w:val="EndnoteReference"/>
        </w:rPr>
        <w:endnoteRef/>
      </w:r>
      <w:r>
        <w:t xml:space="preserve"> CNAR, </w:t>
      </w:r>
      <w:r w:rsidRPr="003D1832">
        <w:rPr>
          <w:i/>
          <w:iCs/>
        </w:rPr>
        <w:t>Time Flies When They’re Having None : Implementing Canadian Competencies as an Alternative to Ime-Based Local Experience</w:t>
      </w:r>
      <w:r>
        <w:t>, available on-demand.</w:t>
      </w:r>
    </w:p>
  </w:endnote>
  <w:endnote w:id="23">
    <w:p w14:paraId="4FE1D97F" w14:textId="64BD5A31" w:rsidR="003E4373" w:rsidRPr="00887340" w:rsidRDefault="003E4373" w:rsidP="003E4373">
      <w:pPr>
        <w:pStyle w:val="EndnoteText"/>
      </w:pPr>
      <w:r>
        <w:rPr>
          <w:rStyle w:val="EndnoteReference"/>
        </w:rPr>
        <w:endnoteRef/>
      </w:r>
      <w:r>
        <w:t xml:space="preserve"> Princeton University Press, </w:t>
      </w:r>
      <w:r w:rsidRPr="00416F9B">
        <w:rPr>
          <w:i/>
          <w:iCs/>
        </w:rPr>
        <w:t>A Belief in Meritocracy is Not Only False: It’s Bad for You</w:t>
      </w:r>
      <w:r>
        <w:t xml:space="preserve">, online, </w:t>
      </w:r>
      <w:hyperlink r:id="rId16" w:history="1">
        <w:r w:rsidRPr="00C5053F">
          <w:rPr>
            <w:rStyle w:val="Hyperlink"/>
          </w:rPr>
          <w:t>https://press.princeton.edu/ideas/a-belief-in-meritocracy-is-not-only-false-its-bad-for-you</w:t>
        </w:r>
      </w:hyperlink>
      <w:r>
        <w:t xml:space="preserve"> </w:t>
      </w:r>
    </w:p>
  </w:endnote>
  <w:endnote w:id="24">
    <w:p w14:paraId="2661C8E3" w14:textId="77777777" w:rsidR="003E4373" w:rsidRPr="004C6C25" w:rsidRDefault="003E4373" w:rsidP="003E4373">
      <w:pPr>
        <w:pStyle w:val="EndnoteText"/>
      </w:pPr>
      <w:r>
        <w:rPr>
          <w:rStyle w:val="EndnoteReference"/>
        </w:rPr>
        <w:endnoteRef/>
      </w:r>
      <w:r>
        <w:t xml:space="preserve"> Camprof Canada, </w:t>
      </w:r>
      <w:r w:rsidRPr="001448A5">
        <w:rPr>
          <w:i/>
          <w:iCs/>
        </w:rPr>
        <w:t>Engineers Canada – Envisioning Exercise, Draft Final Report</w:t>
      </w:r>
      <w:r>
        <w:t>, available on-demand.</w:t>
      </w:r>
    </w:p>
  </w:endnote>
  <w:endnote w:id="25">
    <w:p w14:paraId="6CFDCC60" w14:textId="20CC7AE1" w:rsidR="00D450FB" w:rsidRPr="00425A70" w:rsidRDefault="00D450FB" w:rsidP="00D450FB">
      <w:pPr>
        <w:pStyle w:val="EndnoteText"/>
      </w:pPr>
      <w:r>
        <w:rPr>
          <w:rStyle w:val="EndnoteReference"/>
        </w:rPr>
        <w:endnoteRef/>
      </w:r>
      <w:r>
        <w:t xml:space="preserve"> </w:t>
      </w:r>
      <w:r w:rsidRPr="00425A70">
        <w:t>Higher Education Strategic Associates</w:t>
      </w:r>
      <w:r>
        <w:t>,</w:t>
      </w:r>
      <w:r w:rsidRPr="00425A70">
        <w:t xml:space="preserve"> </w:t>
      </w:r>
      <w:r w:rsidRPr="00425A70">
        <w:rPr>
          <w:i/>
          <w:iCs/>
        </w:rPr>
        <w:t>Monitoring Trends in Academic Programs: Engineering</w:t>
      </w:r>
      <w:r w:rsidRPr="00425A70">
        <w:t>, available on-demand.</w:t>
      </w:r>
    </w:p>
  </w:endnote>
  <w:endnote w:id="26">
    <w:p w14:paraId="6E7174EC" w14:textId="0CE4F74C" w:rsidR="00130574" w:rsidRPr="00425A70" w:rsidRDefault="00130574" w:rsidP="00130574">
      <w:pPr>
        <w:pStyle w:val="EndnoteText"/>
      </w:pPr>
      <w:r>
        <w:rPr>
          <w:rStyle w:val="EndnoteReference"/>
        </w:rPr>
        <w:endnoteRef/>
      </w:r>
      <w:r>
        <w:t xml:space="preserve"> </w:t>
      </w:r>
      <w:r w:rsidRPr="00425A70">
        <w:t>Higher Education Strategic Associates</w:t>
      </w:r>
      <w:r>
        <w:t>,</w:t>
      </w:r>
      <w:r w:rsidRPr="00425A70">
        <w:t xml:space="preserve"> </w:t>
      </w:r>
      <w:r w:rsidRPr="00425A70">
        <w:rPr>
          <w:i/>
          <w:iCs/>
        </w:rPr>
        <w:t>Monitoring Trends in Academic Programs: Engineering</w:t>
      </w:r>
      <w:r w:rsidRPr="00425A70">
        <w:t>, available on-demand.</w:t>
      </w:r>
    </w:p>
  </w:endnote>
  <w:endnote w:id="27">
    <w:p w14:paraId="640024E7" w14:textId="722B7D10" w:rsidR="009B1D2A" w:rsidRPr="009B1D2A" w:rsidRDefault="009B1D2A">
      <w:pPr>
        <w:pStyle w:val="EndnoteText"/>
      </w:pPr>
      <w:r>
        <w:rPr>
          <w:rStyle w:val="EndnoteReference"/>
        </w:rPr>
        <w:endnoteRef/>
      </w:r>
      <w:r>
        <w:t xml:space="preserve"> Engineers Canada</w:t>
      </w:r>
      <w:r w:rsidR="0091176F">
        <w:t>,</w:t>
      </w:r>
      <w:r>
        <w:t xml:space="preserve"> </w:t>
      </w:r>
      <w:r w:rsidR="0091176F" w:rsidRPr="0091176F">
        <w:rPr>
          <w:i/>
          <w:iCs/>
        </w:rPr>
        <w:t>2019-2021 Strategic Plan</w:t>
      </w:r>
      <w:r w:rsidR="0091176F">
        <w:t xml:space="preserve">, online, </w:t>
      </w:r>
      <w:r w:rsidR="0091176F" w:rsidRPr="0091176F">
        <w:t>https://engineerscanada.ca/about/governance/strategic-plan</w:t>
      </w:r>
    </w:p>
  </w:endnote>
  <w:endnote w:id="28">
    <w:p w14:paraId="203C5883" w14:textId="4532A659" w:rsidR="00CE2433" w:rsidRPr="00CE2433" w:rsidRDefault="00CE2433">
      <w:pPr>
        <w:pStyle w:val="EndnoteText"/>
      </w:pPr>
      <w:r>
        <w:rPr>
          <w:rStyle w:val="EndnoteReference"/>
        </w:rPr>
        <w:endnoteRef/>
      </w:r>
      <w:r>
        <w:t xml:space="preserve"> Engineers Canada, </w:t>
      </w:r>
      <w:r w:rsidRPr="000D60D7">
        <w:rPr>
          <w:i/>
          <w:iCs/>
        </w:rPr>
        <w:t>Accreditation</w:t>
      </w:r>
      <w:r w:rsidR="000D60D7" w:rsidRPr="000D60D7">
        <w:rPr>
          <w:i/>
          <w:iCs/>
        </w:rPr>
        <w:t xml:space="preserve"> Improvement Program</w:t>
      </w:r>
      <w:r w:rsidR="000D60D7">
        <w:t xml:space="preserve">, online, </w:t>
      </w:r>
      <w:hyperlink r:id="rId17" w:history="1">
        <w:r w:rsidR="000D60D7" w:rsidRPr="00BF6071">
          <w:rPr>
            <w:rStyle w:val="Hyperlink"/>
          </w:rPr>
          <w:t>https://engineerscanada.ca/accreditation/accreditation-improvement-program</w:t>
        </w:r>
      </w:hyperlink>
      <w:r w:rsidR="000D60D7">
        <w:t xml:space="preserve"> </w:t>
      </w:r>
    </w:p>
  </w:endnote>
  <w:endnote w:id="29">
    <w:p w14:paraId="7A221872" w14:textId="5AA93809" w:rsidR="00D31251" w:rsidRDefault="00D31251" w:rsidP="00D31251">
      <w:pPr>
        <w:pStyle w:val="EndnoteText"/>
      </w:pPr>
      <w:r>
        <w:rPr>
          <w:rStyle w:val="EndnoteReference"/>
        </w:rPr>
        <w:endnoteRef/>
      </w:r>
      <w:r>
        <w:t xml:space="preserve"> </w:t>
      </w:r>
      <w:r w:rsidRPr="000E0713">
        <w:t xml:space="preserve">Guest, Elise; Barrington, Suzelle; Benedicenti, Luigi; Gosine, Ray; Laroche, Anne-Marie; Warken, Mya; </w:t>
      </w:r>
      <w:r w:rsidRPr="000E0713">
        <w:rPr>
          <w:i/>
          <w:iCs/>
        </w:rPr>
        <w:t>Accreditation VS COVID: The Canadian Engineering Accreditation Board’s Transition to Virtual Accreditation Visits in 2020/2021</w:t>
      </w:r>
      <w:r w:rsidRPr="000E0713">
        <w:t xml:space="preserve">, online, </w:t>
      </w:r>
      <w:hyperlink r:id="rId18" w:history="1">
        <w:r w:rsidRPr="00BF04DE">
          <w:rPr>
            <w:rStyle w:val="Hyperlink"/>
          </w:rPr>
          <w:t>https://oxford-abstracts.s3.amazonaws.com/c2efe713-7c87-48ff-9af0-357210170119.pdf</w:t>
        </w:r>
      </w:hyperlink>
    </w:p>
    <w:p w14:paraId="0910D8B6" w14:textId="77777777" w:rsidR="00D31251" w:rsidRPr="000E0713" w:rsidRDefault="00D31251" w:rsidP="00D31251">
      <w:pPr>
        <w:pStyle w:val="EndnoteText"/>
      </w:pPr>
      <w:r w:rsidRPr="00AA7E38">
        <w:t xml:space="preserve">Canadian Engineering Accreditation Board, </w:t>
      </w:r>
      <w:r w:rsidRPr="00AA7E38">
        <w:rPr>
          <w:i/>
          <w:iCs/>
        </w:rPr>
        <w:t>CEAB Working Group on Student Learning Experiences in the Age of COVID</w:t>
      </w:r>
      <w:r w:rsidRPr="00AA7E38">
        <w:t>, available on-demand.</w:t>
      </w:r>
    </w:p>
  </w:endnote>
  <w:endnote w:id="30">
    <w:p w14:paraId="1B0B6876" w14:textId="0808F4EF" w:rsidR="00E50426" w:rsidRPr="00144BDF" w:rsidRDefault="00E50426" w:rsidP="00E50426">
      <w:pPr>
        <w:pStyle w:val="EndnoteText"/>
      </w:pPr>
      <w:r>
        <w:rPr>
          <w:rStyle w:val="EndnoteReference"/>
        </w:rPr>
        <w:endnoteRef/>
      </w:r>
      <w:r>
        <w:rPr>
          <w:rStyle w:val="EndnoteReference"/>
        </w:rPr>
        <w:endnoteRef/>
      </w:r>
      <w:r>
        <w:t xml:space="preserve"> Engineers Canada, </w:t>
      </w:r>
      <w:r w:rsidRPr="00945F12">
        <w:rPr>
          <w:i/>
          <w:iCs/>
        </w:rPr>
        <w:t>2020 Engineers Canada Board Meeting Agenda Book,</w:t>
      </w:r>
      <w:r>
        <w:t xml:space="preserve"> online, </w:t>
      </w:r>
      <w:hyperlink r:id="rId19" w:history="1">
        <w:r w:rsidRPr="00121518">
          <w:rPr>
            <w:rStyle w:val="Hyperlink"/>
          </w:rPr>
          <w:t>https://engineerscanada.ca/about/governance/board-meetings/2020-05-21/meeting-documents</w:t>
        </w:r>
      </w:hyperlink>
      <w:r>
        <w:t xml:space="preserve"> </w:t>
      </w:r>
    </w:p>
  </w:endnote>
  <w:endnote w:id="31">
    <w:p w14:paraId="3E441AAD" w14:textId="062301CE" w:rsidR="0047056E" w:rsidRPr="005A15EA" w:rsidRDefault="0047056E" w:rsidP="0047056E">
      <w:pPr>
        <w:pStyle w:val="EndnoteText"/>
      </w:pPr>
      <w:r>
        <w:rPr>
          <w:rStyle w:val="EndnoteReference"/>
        </w:rPr>
        <w:endnoteRef/>
      </w:r>
      <w:r>
        <w:rPr>
          <w:rStyle w:val="EndnoteReference"/>
        </w:rPr>
        <w:endnoteRef/>
      </w:r>
      <w:r>
        <w:t xml:space="preserve"> University of Washington, </w:t>
      </w:r>
      <w:r w:rsidRPr="005A15EA">
        <w:rPr>
          <w:i/>
          <w:iCs/>
        </w:rPr>
        <w:t>Diversity, Equity, and Inclusion Definitions</w:t>
      </w:r>
      <w:r>
        <w:t xml:space="preserve">, online, </w:t>
      </w:r>
      <w:hyperlink r:id="rId20" w:history="1">
        <w:r w:rsidRPr="00BF04DE">
          <w:rPr>
            <w:rStyle w:val="Hyperlink"/>
          </w:rPr>
          <w:t>https://www.washington.edu/research/or/office-of-research-diversity-equity-and-inclusion/dei-definitions/</w:t>
        </w:r>
      </w:hyperlink>
      <w:r>
        <w:t xml:space="preserve"> </w:t>
      </w:r>
    </w:p>
  </w:endnote>
  <w:endnote w:id="32">
    <w:p w14:paraId="57D2BA42" w14:textId="0144E5ED" w:rsidR="005052BF" w:rsidRPr="005052BF" w:rsidRDefault="005052BF">
      <w:pPr>
        <w:pStyle w:val="EndnoteText"/>
      </w:pPr>
      <w:r>
        <w:rPr>
          <w:rStyle w:val="EndnoteReference"/>
        </w:rPr>
        <w:endnoteRef/>
      </w:r>
      <w:r>
        <w:t xml:space="preserve"> Camprof Canada, </w:t>
      </w:r>
      <w:r w:rsidRPr="001448A5">
        <w:rPr>
          <w:i/>
          <w:iCs/>
        </w:rPr>
        <w:t>Engineers Canada – Envisioning Exercise, Draft Final Report</w:t>
      </w:r>
      <w:r>
        <w:t>, available on-demand.</w:t>
      </w:r>
    </w:p>
  </w:endnote>
  <w:endnote w:id="33">
    <w:p w14:paraId="55C03F6E" w14:textId="440EC832" w:rsidR="0047056E" w:rsidRPr="004D53A5" w:rsidRDefault="0047056E" w:rsidP="0047056E">
      <w:pPr>
        <w:pStyle w:val="EndnoteText"/>
      </w:pPr>
      <w:r>
        <w:rPr>
          <w:rStyle w:val="EndnoteReference"/>
        </w:rPr>
        <w:endnoteRef/>
      </w:r>
      <w:r w:rsidRPr="004D53A5">
        <w:t xml:space="preserve"> AFP, </w:t>
      </w:r>
      <w:r w:rsidRPr="004D53A5">
        <w:rPr>
          <w:i/>
          <w:iCs/>
        </w:rPr>
        <w:t>Inclusion, Diversity, Equity and Access (I.D.E.A) Definitions - English and French, online</w:t>
      </w:r>
      <w:r w:rsidRPr="004D53A5">
        <w:t xml:space="preserve">, </w:t>
      </w:r>
      <w:hyperlink r:id="rId21" w:history="1">
        <w:r w:rsidRPr="004D53A5">
          <w:rPr>
            <w:rStyle w:val="Hyperlink"/>
          </w:rPr>
          <w:t>https://afpglobal.org/inclusion-diversity-equity-and-access-idea-definitions</w:t>
        </w:r>
      </w:hyperlink>
      <w:r w:rsidRPr="004D53A5">
        <w:t xml:space="preserve"> </w:t>
      </w:r>
    </w:p>
  </w:endnote>
  <w:endnote w:id="34">
    <w:p w14:paraId="2B8CABD2" w14:textId="5CCFC367" w:rsidR="005B685F" w:rsidRPr="005B685F" w:rsidRDefault="005B685F">
      <w:pPr>
        <w:pStyle w:val="EndnoteText"/>
      </w:pPr>
      <w:r>
        <w:rPr>
          <w:rStyle w:val="EndnoteReference"/>
        </w:rPr>
        <w:endnoteRef/>
      </w:r>
      <w:r>
        <w:t xml:space="preserve"> </w:t>
      </w:r>
      <w:r w:rsidRPr="005B685F">
        <w:t xml:space="preserve">Association for Women in Science, </w:t>
      </w:r>
      <w:r w:rsidRPr="005B685F">
        <w:rPr>
          <w:i/>
          <w:iCs/>
          <w:u w:val="single"/>
        </w:rPr>
        <w:t>Intersectionality: A Critical Framework for STEM Equity</w:t>
      </w:r>
      <w:r w:rsidRPr="005B685F">
        <w:t xml:space="preserve">, online, </w:t>
      </w:r>
      <w:hyperlink r:id="rId22" w:history="1">
        <w:r w:rsidRPr="00AD420A">
          <w:rPr>
            <w:rStyle w:val="Hyperlink"/>
          </w:rPr>
          <w:t>https://www.awis.org/intersectionality/</w:t>
        </w:r>
      </w:hyperlink>
      <w:r>
        <w:t xml:space="preserve"> </w:t>
      </w:r>
    </w:p>
  </w:endnote>
  <w:endnote w:id="35">
    <w:p w14:paraId="4606B90D" w14:textId="189C0719" w:rsidR="00131C01" w:rsidRPr="00131C01" w:rsidRDefault="00131C01" w:rsidP="00131C01">
      <w:pPr>
        <w:pStyle w:val="EndnoteText"/>
      </w:pPr>
      <w:r>
        <w:rPr>
          <w:rStyle w:val="EndnoteReference"/>
        </w:rPr>
        <w:endnoteRef/>
      </w:r>
      <w:r>
        <w:t xml:space="preserve"> University of British Columbia, </w:t>
      </w:r>
      <w:r w:rsidRPr="00131C01">
        <w:rPr>
          <w:i/>
          <w:iCs/>
        </w:rPr>
        <w:t>Intersectionality: What is it, and Why it Matters</w:t>
      </w:r>
      <w:r>
        <w:t xml:space="preserve">, online, </w:t>
      </w:r>
      <w:hyperlink r:id="rId23" w:anchor=":~:text=Intersectionality%20shows%20us%20that%20social,on%20and%20shapes%20the%20other" w:history="1">
        <w:r w:rsidRPr="00B849D6">
          <w:rPr>
            <w:rStyle w:val="Hyperlink"/>
          </w:rPr>
          <w:t>https://vpfo.ubc.ca/2021/03/intersectionality-what-is-it-and-why-it-matters/#:~:text=Intersectionality%20shows%20us%20that%20social,on%20and%20shapes%20the%20other</w:t>
        </w:r>
      </w:hyperlink>
      <w:r>
        <w:t xml:space="preserve"> </w:t>
      </w:r>
    </w:p>
  </w:endnote>
  <w:endnote w:id="36">
    <w:p w14:paraId="2EDD1DEA" w14:textId="34C911F0" w:rsidR="00882484" w:rsidRPr="00DA6FD4" w:rsidRDefault="00882484" w:rsidP="00882484">
      <w:pPr>
        <w:pStyle w:val="EndnoteText"/>
      </w:pPr>
      <w:r>
        <w:rPr>
          <w:rStyle w:val="EndnoteReference"/>
        </w:rPr>
        <w:endnoteRef/>
      </w:r>
      <w:r>
        <w:t xml:space="preserve"> </w:t>
      </w:r>
      <w:r w:rsidRPr="00DA6FD4">
        <w:t xml:space="preserve">Engineers Canada, Gender-based analysis (GBA+) of National Engineering Licensure </w:t>
      </w:r>
      <w:r w:rsidRPr="00DA6FD4">
        <w:rPr>
          <w:i/>
          <w:iCs/>
        </w:rPr>
        <w:t>Assistance and Employer Awareness Programs</w:t>
      </w:r>
      <w:r w:rsidRPr="00DA6FD4">
        <w:t xml:space="preserve">, online, </w:t>
      </w:r>
      <w:hyperlink r:id="rId24" w:history="1">
        <w:r w:rsidRPr="00BF04DE">
          <w:rPr>
            <w:rStyle w:val="Hyperlink"/>
          </w:rPr>
          <w:t>https://engineerscanada.ca/reports/gender-based-analysis-gba-of-national-engineering-licensure-assistance-and-employer-awareness-programs</w:t>
        </w:r>
      </w:hyperlink>
    </w:p>
  </w:endnote>
  <w:endnote w:id="37">
    <w:p w14:paraId="07027532" w14:textId="77777777" w:rsidR="001D0E7C" w:rsidRPr="00DA6FD4" w:rsidRDefault="001D0E7C" w:rsidP="001D0E7C">
      <w:pPr>
        <w:pStyle w:val="EndnoteText"/>
      </w:pPr>
      <w:r>
        <w:rPr>
          <w:rStyle w:val="EndnoteReference"/>
        </w:rPr>
        <w:endnoteRef/>
      </w:r>
      <w:r>
        <w:t xml:space="preserve"> </w:t>
      </w:r>
      <w:r w:rsidRPr="00DA6FD4">
        <w:t xml:space="preserve">Engineers Canada, Gender-based analysis (GBA+) of National Engineering Licensure </w:t>
      </w:r>
      <w:r w:rsidRPr="00DA6FD4">
        <w:rPr>
          <w:i/>
          <w:iCs/>
        </w:rPr>
        <w:t>Assistance and Employer Awareness Programs</w:t>
      </w:r>
      <w:r w:rsidRPr="00DA6FD4">
        <w:t xml:space="preserve">, online, </w:t>
      </w:r>
      <w:hyperlink r:id="rId25" w:history="1">
        <w:r w:rsidRPr="00BF04DE">
          <w:rPr>
            <w:rStyle w:val="Hyperlink"/>
          </w:rPr>
          <w:t>https://engineerscanada.ca/reports/gender-based-analysis-gba-of-national-engineering-licensure-assistance-and-employer-awareness-programs</w:t>
        </w:r>
      </w:hyperlink>
    </w:p>
  </w:endnote>
  <w:endnote w:id="38">
    <w:p w14:paraId="38107DEB" w14:textId="490D3135" w:rsidR="0097674A" w:rsidRPr="007525BC" w:rsidRDefault="0097674A" w:rsidP="0097674A">
      <w:pPr>
        <w:pStyle w:val="EndnoteText"/>
      </w:pPr>
      <w:r>
        <w:rPr>
          <w:rStyle w:val="EndnoteReference"/>
        </w:rPr>
        <w:endnoteRef/>
      </w:r>
      <w:r>
        <w:t xml:space="preserve"> Stanford Social Innovation Review, </w:t>
      </w:r>
      <w:r w:rsidRPr="0063061F">
        <w:rPr>
          <w:i/>
          <w:iCs/>
        </w:rPr>
        <w:t>The Bias of “Professionalism” Standards</w:t>
      </w:r>
      <w:r>
        <w:t xml:space="preserve">, online, </w:t>
      </w:r>
      <w:hyperlink r:id="rId26" w:history="1">
        <w:r w:rsidRPr="00C5053F">
          <w:rPr>
            <w:rStyle w:val="Hyperlink"/>
          </w:rPr>
          <w:t>https://ssir.org/articles/entry/the_bias_of_professionalism_standards#</w:t>
        </w:r>
      </w:hyperlink>
      <w:r>
        <w:t xml:space="preserve"> </w:t>
      </w:r>
    </w:p>
  </w:endnote>
  <w:endnote w:id="39">
    <w:p w14:paraId="465B5AF9" w14:textId="0569E8B7" w:rsidR="004F2CC9" w:rsidRPr="004F2CC9" w:rsidRDefault="004F2CC9" w:rsidP="004F2CC9">
      <w:pPr>
        <w:spacing w:after="0"/>
      </w:pPr>
      <w:r>
        <w:rPr>
          <w:rStyle w:val="EndnoteReference"/>
        </w:rPr>
        <w:endnoteRef/>
      </w:r>
      <w:r>
        <w:t xml:space="preserve"> </w:t>
      </w:r>
      <w:r w:rsidRPr="004F2CC9">
        <w:rPr>
          <w:sz w:val="20"/>
          <w:szCs w:val="20"/>
        </w:rPr>
        <w:t xml:space="preserve">Engineers Canada, </w:t>
      </w:r>
      <w:r w:rsidRPr="004F2CC9">
        <w:rPr>
          <w:i/>
          <w:iCs/>
          <w:sz w:val="20"/>
          <w:szCs w:val="20"/>
        </w:rPr>
        <w:t>2021 National Membership Information</w:t>
      </w:r>
      <w:r w:rsidRPr="004F2CC9">
        <w:rPr>
          <w:sz w:val="20"/>
          <w:szCs w:val="20"/>
        </w:rPr>
        <w:t xml:space="preserve">, online, </w:t>
      </w:r>
      <w:hyperlink r:id="rId27" w:history="1">
        <w:r w:rsidRPr="004F2CC9">
          <w:rPr>
            <w:rStyle w:val="Hyperlink"/>
            <w:sz w:val="20"/>
            <w:szCs w:val="20"/>
          </w:rPr>
          <w:t>https://engineerscanada.ca/reports/2021-national-membership-information</w:t>
        </w:r>
      </w:hyperlink>
    </w:p>
  </w:endnote>
  <w:endnote w:id="40">
    <w:p w14:paraId="32D02D61" w14:textId="77777777" w:rsidR="005969DF" w:rsidRPr="001912B0" w:rsidRDefault="005969DF" w:rsidP="005969DF">
      <w:pPr>
        <w:pStyle w:val="EndnoteText"/>
      </w:pPr>
      <w:r>
        <w:rPr>
          <w:rStyle w:val="EndnoteReference"/>
        </w:rPr>
        <w:endnoteRef/>
      </w:r>
      <w:r w:rsidRPr="001912B0">
        <w:t xml:space="preserve"> Engineers Canada, </w:t>
      </w:r>
      <w:r w:rsidRPr="00624595">
        <w:rPr>
          <w:i/>
          <w:iCs/>
        </w:rPr>
        <w:t>Environmental scan report 30 by 30 and beyond: Strategic priority 3: recruitment, retention, and professional development of women in the engineering profession</w:t>
      </w:r>
      <w:r w:rsidRPr="001912B0">
        <w:t>, available on-demand.</w:t>
      </w:r>
    </w:p>
  </w:endnote>
  <w:endnote w:id="41">
    <w:p w14:paraId="7769A539" w14:textId="57894AF3" w:rsidR="005969DF" w:rsidRPr="00E91222" w:rsidRDefault="005969DF" w:rsidP="005969DF">
      <w:pPr>
        <w:pStyle w:val="EndnoteText"/>
      </w:pPr>
      <w:r>
        <w:rPr>
          <w:rStyle w:val="EndnoteReference"/>
        </w:rPr>
        <w:endnoteRef/>
      </w:r>
      <w:r>
        <w:t xml:space="preserve"> Engineers Canada, </w:t>
      </w:r>
      <w:r w:rsidRPr="00624595">
        <w:rPr>
          <w:i/>
          <w:iCs/>
        </w:rPr>
        <w:t>2021 National Membership Information</w:t>
      </w:r>
      <w:r>
        <w:t xml:space="preserve">, online, </w:t>
      </w:r>
      <w:hyperlink r:id="rId28" w:history="1">
        <w:r w:rsidRPr="00E3030B">
          <w:rPr>
            <w:rStyle w:val="Hyperlink"/>
          </w:rPr>
          <w:t>https://engineerscanada.ca/reports/2021-national-membership-information</w:t>
        </w:r>
      </w:hyperlink>
      <w:r>
        <w:t xml:space="preserve"> </w:t>
      </w:r>
    </w:p>
  </w:endnote>
  <w:endnote w:id="42">
    <w:p w14:paraId="4168A387" w14:textId="1B744BB6" w:rsidR="001C54A9" w:rsidRPr="0039513C" w:rsidRDefault="001C54A9" w:rsidP="001C54A9">
      <w:pPr>
        <w:pStyle w:val="EndnoteText"/>
      </w:pPr>
      <w:r>
        <w:rPr>
          <w:rStyle w:val="EndnoteReference"/>
        </w:rPr>
        <w:endnoteRef/>
      </w:r>
      <w:r>
        <w:t xml:space="preserve"> Eurostat, </w:t>
      </w:r>
      <w:r w:rsidRPr="00FE59E2">
        <w:rPr>
          <w:i/>
          <w:iCs/>
        </w:rPr>
        <w:t>More Women Join Science and Engineering Ranks</w:t>
      </w:r>
      <w:r>
        <w:t xml:space="preserve">, online, </w:t>
      </w:r>
      <w:hyperlink r:id="rId29" w:anchor=":%7E:text=In%202020%2C%20there%20were%20almost,employment%20in%20science%20and%20engineering" w:history="1">
        <w:r w:rsidRPr="00B416CA">
          <w:rPr>
            <w:rStyle w:val="Hyperlink"/>
          </w:rPr>
          <w:t>https://ec.europa.eu/eurostat/web/products-eurostat-news/-/edn-20220211-2#:%7E:text=In%202020%2C%20there%20were%20almost,employment%20in%20science%20and%20engineering</w:t>
        </w:r>
      </w:hyperlink>
      <w:r>
        <w:t xml:space="preserve"> </w:t>
      </w:r>
    </w:p>
  </w:endnote>
  <w:endnote w:id="43">
    <w:p w14:paraId="4E65E350" w14:textId="5E69C9EC" w:rsidR="00570004" w:rsidRPr="006F49C5" w:rsidRDefault="00570004" w:rsidP="00570004">
      <w:pPr>
        <w:pStyle w:val="EndnoteText"/>
      </w:pPr>
      <w:r>
        <w:rPr>
          <w:rStyle w:val="EndnoteReference"/>
        </w:rPr>
        <w:endnoteRef/>
      </w:r>
      <w:r>
        <w:t xml:space="preserve"> Forbes, </w:t>
      </w:r>
      <w:r w:rsidRPr="00E87208">
        <w:rPr>
          <w:i/>
          <w:iCs/>
        </w:rPr>
        <w:t>Set To Take Over Tech: 70% Of Iran's Science And Engineering Students Are Women</w:t>
      </w:r>
      <w:r>
        <w:t xml:space="preserve">, online, </w:t>
      </w:r>
      <w:hyperlink r:id="rId30" w:history="1">
        <w:r w:rsidRPr="00B416CA">
          <w:rPr>
            <w:rStyle w:val="Hyperlink"/>
          </w:rPr>
          <w:t>https://www.forbes.com/sites/amyguttman/2015/12/09/set-to-take-over-tech-70-of-irans-science-and-engineering-students-are-women/?sh=9dbabe944de1</w:t>
        </w:r>
      </w:hyperlink>
      <w:r>
        <w:t xml:space="preserve"> </w:t>
      </w:r>
    </w:p>
  </w:endnote>
  <w:endnote w:id="44">
    <w:p w14:paraId="785F2359" w14:textId="0ACC0B29" w:rsidR="009378A3" w:rsidRPr="007A6A80" w:rsidRDefault="009378A3" w:rsidP="009378A3">
      <w:pPr>
        <w:pStyle w:val="EndnoteText"/>
      </w:pPr>
      <w:r>
        <w:rPr>
          <w:rStyle w:val="EndnoteReference"/>
        </w:rPr>
        <w:endnoteRef/>
      </w:r>
      <w:r>
        <w:t xml:space="preserve"> </w:t>
      </w:r>
      <w:r w:rsidRPr="00020E7B">
        <w:t xml:space="preserve">Association of Professional Engineers and Geoscientists of Alberta (APEGA), </w:t>
      </w:r>
      <w:r w:rsidRPr="00020E7B">
        <w:rPr>
          <w:i/>
          <w:iCs/>
        </w:rPr>
        <w:t>Women in the Workplace: A Shift in Industry Work Culture</w:t>
      </w:r>
      <w:r w:rsidRPr="00020E7B">
        <w:t xml:space="preserve">, online, </w:t>
      </w:r>
      <w:hyperlink r:id="rId31" w:history="1">
        <w:r w:rsidR="00FB0B12" w:rsidRPr="00302B97">
          <w:rPr>
            <w:rStyle w:val="Hyperlink"/>
          </w:rPr>
          <w:t>https://www.apega.ca/docs/default-source/pdfs/wage-2021-abridged-report.pdf?sfvrsn=85d9ea52_4</w:t>
        </w:r>
      </w:hyperlink>
      <w:r w:rsidR="00FB0B12">
        <w:t xml:space="preserve"> </w:t>
      </w:r>
    </w:p>
  </w:endnote>
  <w:endnote w:id="45">
    <w:p w14:paraId="74DBF40E" w14:textId="77777777" w:rsidR="009378A3" w:rsidRPr="007A6A80" w:rsidRDefault="009378A3" w:rsidP="009378A3">
      <w:pPr>
        <w:pStyle w:val="EndnoteText"/>
      </w:pPr>
      <w:r>
        <w:rPr>
          <w:rStyle w:val="EndnoteReference"/>
        </w:rPr>
        <w:endnoteRef/>
      </w:r>
      <w:r>
        <w:t xml:space="preserve"> </w:t>
      </w:r>
      <w:r w:rsidRPr="00020E7B">
        <w:t xml:space="preserve">Association of Professional Engineers and Geoscientists of Alberta (APEGA), </w:t>
      </w:r>
      <w:r w:rsidRPr="00020E7B">
        <w:rPr>
          <w:i/>
          <w:iCs/>
        </w:rPr>
        <w:t>Women in the Workplace: A Shift in Industry Work Culture</w:t>
      </w:r>
      <w:r w:rsidRPr="00020E7B">
        <w:t>, online, https://www.apega.ca/docs/default-source/pdfs/wage-2021-abridged-report.pdf?sfvrsn=85d9ea52_4</w:t>
      </w:r>
    </w:p>
  </w:endnote>
  <w:endnote w:id="46">
    <w:p w14:paraId="5DF1D457" w14:textId="77777777" w:rsidR="00ED5FCD" w:rsidRPr="007A6A80" w:rsidRDefault="00ED5FCD" w:rsidP="00ED5FCD">
      <w:pPr>
        <w:pStyle w:val="EndnoteText"/>
      </w:pPr>
      <w:r>
        <w:rPr>
          <w:rStyle w:val="EndnoteReference"/>
        </w:rPr>
        <w:endnoteRef/>
      </w:r>
      <w:r>
        <w:t xml:space="preserve"> </w:t>
      </w:r>
      <w:r w:rsidRPr="00020E7B">
        <w:t xml:space="preserve">Association of Professional Engineers and Geoscientists of Alberta (APEGA), </w:t>
      </w:r>
      <w:r w:rsidRPr="00020E7B">
        <w:rPr>
          <w:i/>
          <w:iCs/>
        </w:rPr>
        <w:t>Women in the Workplace: A Shift in Industry Work Culture</w:t>
      </w:r>
      <w:r w:rsidRPr="00020E7B">
        <w:t>, online, https://www.apega.ca/docs/default-source/pdfs/wage-2021-abridged-report.pdf?sfvrsn=85d9ea52_4</w:t>
      </w:r>
    </w:p>
  </w:endnote>
  <w:endnote w:id="47">
    <w:p w14:paraId="45D39E1F" w14:textId="3C9C976B" w:rsidR="00DF37A6" w:rsidRPr="00DA6FD4" w:rsidRDefault="00DF37A6" w:rsidP="00DF37A6">
      <w:pPr>
        <w:pStyle w:val="EndnoteText"/>
      </w:pPr>
      <w:r>
        <w:rPr>
          <w:rStyle w:val="EndnoteReference"/>
        </w:rPr>
        <w:endnoteRef/>
      </w:r>
      <w:r>
        <w:t xml:space="preserve"> </w:t>
      </w:r>
      <w:r w:rsidRPr="00DA6FD4">
        <w:t xml:space="preserve">Engineers Canada, Gender-based analysis (GBA+) of National Engineering Licensure </w:t>
      </w:r>
      <w:r w:rsidRPr="00DA6FD4">
        <w:rPr>
          <w:i/>
          <w:iCs/>
        </w:rPr>
        <w:t>Assistance and Employer Awareness Programs</w:t>
      </w:r>
      <w:r w:rsidRPr="00DA6FD4">
        <w:t xml:space="preserve">, online, </w:t>
      </w:r>
      <w:hyperlink r:id="rId32" w:history="1">
        <w:r w:rsidRPr="00BF04DE">
          <w:rPr>
            <w:rStyle w:val="Hyperlink"/>
          </w:rPr>
          <w:t>https://engineerscanada.ca/reports/gender-based-analysis-gba-of-national-engineering-licensure-assistance-and-employer-awareness-programs</w:t>
        </w:r>
      </w:hyperlink>
    </w:p>
  </w:endnote>
  <w:endnote w:id="48">
    <w:p w14:paraId="162FAE09" w14:textId="690CD891" w:rsidR="00DA477F" w:rsidRPr="00F0116C" w:rsidRDefault="00DA477F" w:rsidP="00DA477F">
      <w:pPr>
        <w:pStyle w:val="EndnoteText"/>
      </w:pPr>
      <w:r>
        <w:rPr>
          <w:rStyle w:val="EndnoteReference"/>
        </w:rPr>
        <w:endnoteRef/>
      </w:r>
      <w:r>
        <w:t xml:space="preserve"> Ely, Robin J.; Padavic, Irene; What’s Really Holding Women Back? It’s Not What Most People Think, online, </w:t>
      </w:r>
      <w:hyperlink r:id="rId33" w:history="1">
        <w:r w:rsidRPr="00BF04DE">
          <w:rPr>
            <w:rStyle w:val="Hyperlink"/>
          </w:rPr>
          <w:t>https://hbr.org/2020/03/whats-really-holding-women-back</w:t>
        </w:r>
      </w:hyperlink>
      <w:r>
        <w:t xml:space="preserve"> </w:t>
      </w:r>
    </w:p>
  </w:endnote>
  <w:endnote w:id="49">
    <w:p w14:paraId="5B1D86B6" w14:textId="5F08A0C7" w:rsidR="00994D08" w:rsidRPr="00D46D52" w:rsidRDefault="00994D08" w:rsidP="00994D08">
      <w:pPr>
        <w:pStyle w:val="EndnoteText"/>
      </w:pPr>
      <w:r>
        <w:rPr>
          <w:rStyle w:val="EndnoteReference"/>
        </w:rPr>
        <w:endnoteRef/>
      </w:r>
      <w:r>
        <w:t xml:space="preserve"> </w:t>
      </w:r>
      <w:r w:rsidRPr="00D46D52">
        <w:t>Engineers Canada</w:t>
      </w:r>
      <w:r w:rsidRPr="00D46D52">
        <w:rPr>
          <w:i/>
          <w:iCs/>
        </w:rPr>
        <w:t>, Indigenous Inclusion in Engineering</w:t>
      </w:r>
      <w:r w:rsidRPr="00D46D52">
        <w:t xml:space="preserve">, online, </w:t>
      </w:r>
      <w:hyperlink r:id="rId34" w:history="1">
        <w:r w:rsidRPr="00BF04DE">
          <w:rPr>
            <w:rStyle w:val="Hyperlink"/>
          </w:rPr>
          <w:t>https://engineerscanada.ca/diversity/reconciliation-in-engineering/research-and-reports/indigenous-inclusion-in-engineering</w:t>
        </w:r>
      </w:hyperlink>
      <w:r>
        <w:t xml:space="preserve"> </w:t>
      </w:r>
    </w:p>
  </w:endnote>
  <w:endnote w:id="50">
    <w:p w14:paraId="6DBAA900" w14:textId="77777777" w:rsidR="0033560A" w:rsidRPr="00D46D52" w:rsidRDefault="0033560A" w:rsidP="0033560A">
      <w:pPr>
        <w:pStyle w:val="EndnoteText"/>
      </w:pPr>
      <w:r>
        <w:rPr>
          <w:rStyle w:val="EndnoteReference"/>
        </w:rPr>
        <w:endnoteRef/>
      </w:r>
      <w:r>
        <w:t xml:space="preserve"> </w:t>
      </w:r>
      <w:r w:rsidRPr="00D46D52">
        <w:t>Engineers Canada</w:t>
      </w:r>
      <w:r w:rsidRPr="00D46D52">
        <w:rPr>
          <w:i/>
          <w:iCs/>
        </w:rPr>
        <w:t>, Indigenous Inclusion in Engineering</w:t>
      </w:r>
      <w:r w:rsidRPr="00D46D52">
        <w:t>, online, https://engineerscanada.ca/diversity/reconciliation-in-engineering/research-and-reports/indigenous-inclusion-in-engineering</w:t>
      </w:r>
    </w:p>
  </w:endnote>
  <w:endnote w:id="51">
    <w:p w14:paraId="5577BF44" w14:textId="59B06467" w:rsidR="00ED3966" w:rsidRPr="00DA6FD4" w:rsidRDefault="00ED3966" w:rsidP="00ED3966">
      <w:pPr>
        <w:pStyle w:val="EndnoteText"/>
      </w:pPr>
      <w:r>
        <w:rPr>
          <w:rStyle w:val="EndnoteReference"/>
        </w:rPr>
        <w:endnoteRef/>
      </w:r>
      <w:r>
        <w:t xml:space="preserve"> </w:t>
      </w:r>
      <w:r w:rsidRPr="00DA6FD4">
        <w:t xml:space="preserve">Engineers Canada, Gender-based analysis (GBA+) of National Engineering Licensure </w:t>
      </w:r>
      <w:r w:rsidRPr="00DA6FD4">
        <w:rPr>
          <w:i/>
          <w:iCs/>
        </w:rPr>
        <w:t>Assistance and Employer Awareness Programs</w:t>
      </w:r>
      <w:r w:rsidRPr="00DA6FD4">
        <w:t xml:space="preserve">, online, </w:t>
      </w:r>
      <w:hyperlink r:id="rId35" w:history="1">
        <w:r w:rsidRPr="00BF04DE">
          <w:rPr>
            <w:rStyle w:val="Hyperlink"/>
          </w:rPr>
          <w:t>https://engineerscanada.ca/reports/gender-based-analysis-gba-of-national-engineering-licensure-assistance-and-employer-awareness-programs</w:t>
        </w:r>
      </w:hyperlink>
    </w:p>
  </w:endnote>
  <w:endnote w:id="52">
    <w:p w14:paraId="38E0CC1A" w14:textId="042FEA76" w:rsidR="000F6013" w:rsidRPr="00D46D52" w:rsidRDefault="00994D08" w:rsidP="00994D08">
      <w:pPr>
        <w:pStyle w:val="EndnoteText"/>
      </w:pPr>
      <w:r>
        <w:rPr>
          <w:rStyle w:val="EndnoteReference"/>
        </w:rPr>
        <w:endnoteRef/>
      </w:r>
      <w:r>
        <w:t xml:space="preserve"> </w:t>
      </w:r>
      <w:r w:rsidRPr="00D46D52">
        <w:t>Engineers Canada</w:t>
      </w:r>
      <w:r w:rsidRPr="00D46D52">
        <w:rPr>
          <w:i/>
          <w:iCs/>
        </w:rPr>
        <w:t>, Indigenous Inclusion in Engineering</w:t>
      </w:r>
      <w:r w:rsidRPr="00D46D52">
        <w:t xml:space="preserve">, online, </w:t>
      </w:r>
      <w:hyperlink r:id="rId36" w:history="1">
        <w:r w:rsidR="000F6013" w:rsidRPr="00C46E73">
          <w:rPr>
            <w:rStyle w:val="Hyperlink"/>
          </w:rPr>
          <w:t>https://engineerscanada.ca/diversity/reconciliation-in-engineering/research-and-reports/indigenous-inclusion-in-engineering</w:t>
        </w:r>
      </w:hyperlink>
    </w:p>
  </w:endnote>
  <w:endnote w:id="53">
    <w:p w14:paraId="3D0526FB" w14:textId="0740BD72" w:rsidR="00994D08" w:rsidRPr="00851F9B" w:rsidRDefault="00994D08" w:rsidP="00994D08">
      <w:pPr>
        <w:pStyle w:val="EndnoteText"/>
      </w:pPr>
      <w:r>
        <w:rPr>
          <w:rStyle w:val="EndnoteReference"/>
        </w:rPr>
        <w:endnoteRef/>
      </w:r>
      <w:r>
        <w:t xml:space="preserve"> </w:t>
      </w:r>
      <w:r w:rsidRPr="00851F9B">
        <w:t xml:space="preserve">Engineers Canada, </w:t>
      </w:r>
      <w:r w:rsidRPr="00851F9B">
        <w:rPr>
          <w:i/>
          <w:iCs/>
        </w:rPr>
        <w:t>Report on Truth and Reconciliation in Engineering Education</w:t>
      </w:r>
      <w:r w:rsidRPr="00851F9B">
        <w:t xml:space="preserve">, online, </w:t>
      </w:r>
      <w:hyperlink r:id="rId37" w:anchor="-overview" w:history="1">
        <w:r w:rsidRPr="00BF04DE">
          <w:rPr>
            <w:rStyle w:val="Hyperlink"/>
          </w:rPr>
          <w:t>https://engineerscanada.ca/report-on-truth-and-reconciliation-in-engineering-education#-overview</w:t>
        </w:r>
      </w:hyperlink>
      <w:r>
        <w:t xml:space="preserve"> </w:t>
      </w:r>
    </w:p>
  </w:endnote>
  <w:endnote w:id="54">
    <w:p w14:paraId="06D03A28" w14:textId="77777777" w:rsidR="00F64EED" w:rsidRPr="00577223" w:rsidRDefault="00F64EED" w:rsidP="00F64EED">
      <w:pPr>
        <w:pStyle w:val="EndnoteText"/>
        <w:rPr>
          <w:sz w:val="22"/>
          <w:szCs w:val="22"/>
        </w:rPr>
      </w:pPr>
      <w:r>
        <w:rPr>
          <w:rStyle w:val="EndnoteReference"/>
        </w:rPr>
        <w:endnoteRef/>
      </w:r>
      <w:r>
        <w:t xml:space="preserve"> </w:t>
      </w:r>
      <w:r w:rsidRPr="00577223">
        <w:t xml:space="preserve">Statistics Canada, The she-conomy: Age and Diversity of Women in the Labour Force, online, </w:t>
      </w:r>
      <w:hyperlink r:id="rId38" w:history="1">
        <w:r w:rsidRPr="00577223">
          <w:rPr>
            <w:rStyle w:val="Hyperlink"/>
          </w:rPr>
          <w:t>https://www150.statcan.gc.ca/n1/pub/11-627-m/11-627-m2020074-eng.htm</w:t>
        </w:r>
      </w:hyperlink>
      <w:r w:rsidRPr="0075514A">
        <w:rPr>
          <w:sz w:val="22"/>
          <w:szCs w:val="22"/>
        </w:rPr>
        <w:t xml:space="preserve"> </w:t>
      </w:r>
    </w:p>
  </w:endnote>
  <w:endnote w:id="55">
    <w:p w14:paraId="68F01C98" w14:textId="77777777" w:rsidR="00555A53" w:rsidRPr="0066751A" w:rsidRDefault="00555A53" w:rsidP="00555A53">
      <w:pPr>
        <w:pStyle w:val="EndnoteText"/>
      </w:pPr>
      <w:r>
        <w:rPr>
          <w:rStyle w:val="EndnoteReference"/>
        </w:rPr>
        <w:endnoteRef/>
      </w:r>
      <w:r>
        <w:t xml:space="preserve"> Government of Canada, </w:t>
      </w:r>
      <w:r w:rsidRPr="00F67475">
        <w:rPr>
          <w:i/>
          <w:iCs/>
        </w:rPr>
        <w:t>Infographic: Immigration and Economic Growth</w:t>
      </w:r>
      <w:r>
        <w:t xml:space="preserve">, online, </w:t>
      </w:r>
      <w:hyperlink r:id="rId39" w:history="1">
        <w:r w:rsidRPr="00BF04DE">
          <w:rPr>
            <w:rStyle w:val="Hyperlink"/>
          </w:rPr>
          <w:t>https://www.canada.ca/en/immigration-refugees-citizenship/news/infographics/immigration-economic-growth.html</w:t>
        </w:r>
      </w:hyperlink>
      <w:r>
        <w:t xml:space="preserve"> </w:t>
      </w:r>
    </w:p>
  </w:endnote>
  <w:endnote w:id="56">
    <w:p w14:paraId="535B77EB" w14:textId="7E3260A8" w:rsidR="00994D08" w:rsidRPr="00E551D7" w:rsidRDefault="00994D08" w:rsidP="00994D08">
      <w:pPr>
        <w:pStyle w:val="EndnoteText"/>
      </w:pPr>
      <w:r>
        <w:rPr>
          <w:rStyle w:val="EndnoteReference"/>
        </w:rPr>
        <w:endnoteRef/>
      </w:r>
      <w:r>
        <w:t xml:space="preserve"> </w:t>
      </w:r>
      <w:r w:rsidRPr="00E551D7">
        <w:t xml:space="preserve">Government of Canada, Canada </w:t>
      </w:r>
      <w:r w:rsidRPr="00E551D7">
        <w:rPr>
          <w:i/>
          <w:iCs/>
        </w:rPr>
        <w:t>Welcomes the Most Immigrants in a Single Year in its History</w:t>
      </w:r>
      <w:r w:rsidRPr="00E551D7">
        <w:t xml:space="preserve">, online, </w:t>
      </w:r>
      <w:hyperlink r:id="rId40" w:history="1">
        <w:r w:rsidRPr="00BF04DE">
          <w:rPr>
            <w:rStyle w:val="Hyperlink"/>
          </w:rPr>
          <w:t>https://www.canada.ca/en/immigration-refugees-citizenship/news/2021/12/canada-welcomes-the-most-immigrants-in-a-single-year-in-its-history.html</w:t>
        </w:r>
      </w:hyperlink>
      <w:r>
        <w:t xml:space="preserve"> </w:t>
      </w:r>
    </w:p>
  </w:endnote>
  <w:endnote w:id="57">
    <w:p w14:paraId="77145965" w14:textId="385A606F" w:rsidR="00994D08" w:rsidRPr="00C84C25" w:rsidRDefault="00994D08" w:rsidP="00994D08">
      <w:pPr>
        <w:pStyle w:val="EndnoteText"/>
      </w:pPr>
      <w:r>
        <w:rPr>
          <w:rStyle w:val="EndnoteReference"/>
        </w:rPr>
        <w:endnoteRef/>
      </w:r>
      <w:r>
        <w:t xml:space="preserve"> Government of Canada, </w:t>
      </w:r>
      <w:r w:rsidRPr="00200766">
        <w:rPr>
          <w:i/>
          <w:iCs/>
        </w:rPr>
        <w:t>Global Talent Occupations List for Category B of the Global Talent Stream (as of July 2019)</w:t>
      </w:r>
      <w:r>
        <w:t xml:space="preserve"> , online, </w:t>
      </w:r>
      <w:hyperlink r:id="rId41" w:anchor="h15" w:history="1">
        <w:r w:rsidRPr="00BF04DE">
          <w:rPr>
            <w:rStyle w:val="Hyperlink"/>
          </w:rPr>
          <w:t>https://www.canada.ca/en/employment-social-development/services/foreign-workers/global-talent/requirements.html#h15</w:t>
        </w:r>
      </w:hyperlink>
      <w:r>
        <w:t xml:space="preserve"> </w:t>
      </w:r>
    </w:p>
  </w:endnote>
  <w:endnote w:id="58">
    <w:p w14:paraId="62B66E87" w14:textId="77777777" w:rsidR="00994D08" w:rsidRPr="00771125" w:rsidRDefault="00994D08" w:rsidP="00994D08">
      <w:pPr>
        <w:pStyle w:val="EndnoteText"/>
      </w:pPr>
      <w:r>
        <w:rPr>
          <w:rStyle w:val="EndnoteReference"/>
        </w:rPr>
        <w:endnoteRef/>
      </w:r>
      <w:r>
        <w:t xml:space="preserve"> Camprof Canada, </w:t>
      </w:r>
      <w:r w:rsidRPr="001448A5">
        <w:rPr>
          <w:i/>
          <w:iCs/>
        </w:rPr>
        <w:t>Engineers Canada – Envisioning Exercise, Draft Final Report</w:t>
      </w:r>
      <w:r>
        <w:t>, available on-demand.</w:t>
      </w:r>
    </w:p>
  </w:endnote>
  <w:endnote w:id="59">
    <w:p w14:paraId="6663677C" w14:textId="7C57335D" w:rsidR="00994D08" w:rsidRPr="001E5D8E" w:rsidRDefault="00994D08" w:rsidP="00994D08">
      <w:pPr>
        <w:pStyle w:val="EndnoteText"/>
      </w:pPr>
      <w:r>
        <w:rPr>
          <w:rStyle w:val="EndnoteReference"/>
        </w:rPr>
        <w:endnoteRef/>
      </w:r>
      <w:r>
        <w:t xml:space="preserve"> Statistics Canada, Over-Education Among Immigrants in Canada, online, </w:t>
      </w:r>
      <w:hyperlink r:id="rId42" w:history="1">
        <w:r w:rsidRPr="00854C28">
          <w:rPr>
            <w:rStyle w:val="Hyperlink"/>
          </w:rPr>
          <w:t>https://www150.statcan.gc.ca/n1/pub/11-627-m/11-627-m2019085-eng.htm</w:t>
        </w:r>
      </w:hyperlink>
      <w:r>
        <w:t xml:space="preserve"> </w:t>
      </w:r>
    </w:p>
  </w:endnote>
  <w:endnote w:id="60">
    <w:p w14:paraId="2DED9F13" w14:textId="60A385F7" w:rsidR="00C603B8" w:rsidRPr="00DA6FD4" w:rsidRDefault="00C603B8" w:rsidP="00C603B8">
      <w:pPr>
        <w:pStyle w:val="EndnoteText"/>
      </w:pPr>
      <w:r>
        <w:rPr>
          <w:rStyle w:val="EndnoteReference"/>
        </w:rPr>
        <w:endnoteRef/>
      </w:r>
      <w:r>
        <w:t xml:space="preserve"> </w:t>
      </w:r>
      <w:r w:rsidRPr="00DA6FD4">
        <w:t xml:space="preserve">Engineers Canada, Gender-based analysis (GBA+) of National Engineering Licensure </w:t>
      </w:r>
      <w:r w:rsidRPr="00DA6FD4">
        <w:rPr>
          <w:i/>
          <w:iCs/>
        </w:rPr>
        <w:t>Assistance and Employer Awareness Programs</w:t>
      </w:r>
      <w:r w:rsidRPr="00DA6FD4">
        <w:t xml:space="preserve">, online, </w:t>
      </w:r>
      <w:hyperlink r:id="rId43" w:history="1">
        <w:r w:rsidRPr="00BF04DE">
          <w:rPr>
            <w:rStyle w:val="Hyperlink"/>
          </w:rPr>
          <w:t>https://engineerscanada.ca/reports/gender-based-analysis-gba-of-national-engineering-licensure-assistance-and-employer-awareness-programs</w:t>
        </w:r>
      </w:hyperlink>
      <w:r>
        <w:t xml:space="preserve"> </w:t>
      </w:r>
    </w:p>
  </w:endnote>
  <w:endnote w:id="61">
    <w:p w14:paraId="0FE1C01F" w14:textId="74183B30" w:rsidR="007E45B1" w:rsidRPr="00D960FF" w:rsidRDefault="007E45B1" w:rsidP="007E45B1">
      <w:pPr>
        <w:pStyle w:val="EndnoteText"/>
      </w:pPr>
      <w:r>
        <w:rPr>
          <w:rStyle w:val="EndnoteReference"/>
        </w:rPr>
        <w:endnoteRef/>
      </w:r>
      <w:r>
        <w:t xml:space="preserve"> Government of Canada, </w:t>
      </w:r>
      <w:r w:rsidRPr="00E23BFC">
        <w:t xml:space="preserve">Canada </w:t>
      </w:r>
      <w:r>
        <w:t>L</w:t>
      </w:r>
      <w:r w:rsidRPr="00E23BFC">
        <w:t xml:space="preserve">aunches </w:t>
      </w:r>
      <w:r>
        <w:t>N</w:t>
      </w:r>
      <w:r w:rsidRPr="00E23BFC">
        <w:t xml:space="preserve">ew </w:t>
      </w:r>
      <w:r>
        <w:t>T</w:t>
      </w:r>
      <w:r w:rsidRPr="00E23BFC">
        <w:t xml:space="preserve">emporary </w:t>
      </w:r>
      <w:r>
        <w:t>R</w:t>
      </w:r>
      <w:r w:rsidRPr="00E23BFC">
        <w:t xml:space="preserve">esidence </w:t>
      </w:r>
      <w:r>
        <w:t>P</w:t>
      </w:r>
      <w:r w:rsidRPr="00E23BFC">
        <w:t xml:space="preserve">athway to </w:t>
      </w:r>
      <w:r>
        <w:t>W</w:t>
      </w:r>
      <w:r w:rsidRPr="00E23BFC">
        <w:t xml:space="preserve">elcome </w:t>
      </w:r>
      <w:r>
        <w:t>T</w:t>
      </w:r>
      <w:r w:rsidRPr="00E23BFC">
        <w:t xml:space="preserve">hose </w:t>
      </w:r>
      <w:r>
        <w:t>F</w:t>
      </w:r>
      <w:r w:rsidRPr="00E23BFC">
        <w:t xml:space="preserve">leeing the </w:t>
      </w:r>
      <w:r>
        <w:t>W</w:t>
      </w:r>
      <w:r w:rsidRPr="00E23BFC">
        <w:t>ar in Ukraine</w:t>
      </w:r>
      <w:r>
        <w:t xml:space="preserve">, online, </w:t>
      </w:r>
      <w:hyperlink r:id="rId44" w:history="1">
        <w:r w:rsidRPr="00BF04DE">
          <w:rPr>
            <w:rStyle w:val="Hyperlink"/>
          </w:rPr>
          <w:t>https://www.canada.ca/en/immigration-refugees-citizenship/news/2022/03/canada-launches-new-temporary-residence-pathway-to-welcome-those-fleeing-the-war-in-ukraine.html</w:t>
        </w:r>
      </w:hyperlink>
      <w:r>
        <w:t xml:space="preserve"> </w:t>
      </w:r>
    </w:p>
  </w:endnote>
  <w:endnote w:id="62">
    <w:p w14:paraId="629412D1" w14:textId="5B91668E" w:rsidR="007E45B1" w:rsidRPr="0066326A" w:rsidRDefault="007E45B1" w:rsidP="007E45B1">
      <w:pPr>
        <w:pStyle w:val="EndnoteText"/>
      </w:pPr>
      <w:r>
        <w:rPr>
          <w:rStyle w:val="EndnoteReference"/>
        </w:rPr>
        <w:endnoteRef/>
      </w:r>
      <w:r>
        <w:t xml:space="preserve"> RDnewsNOW, </w:t>
      </w:r>
      <w:r w:rsidRPr="00CA30B2">
        <w:rPr>
          <w:i/>
          <w:iCs/>
        </w:rPr>
        <w:t>Initiatives Established for Refugees who are Engineering Technology Professionals</w:t>
      </w:r>
      <w:r>
        <w:t xml:space="preserve">, online, </w:t>
      </w:r>
      <w:hyperlink r:id="rId45" w:history="1">
        <w:r w:rsidRPr="00BF04DE">
          <w:rPr>
            <w:rStyle w:val="Hyperlink"/>
          </w:rPr>
          <w:t>https://rdnewsnow.com/2022/06/09/initiatives-established-for-refugees-who-are-engineering-technology-professionals/</w:t>
        </w:r>
      </w:hyperlink>
      <w:r>
        <w:t xml:space="preserve"> </w:t>
      </w:r>
    </w:p>
  </w:endnote>
  <w:endnote w:id="63">
    <w:p w14:paraId="1ED4AA6D" w14:textId="3B44D32D" w:rsidR="00F412A5" w:rsidRPr="00F412A5" w:rsidRDefault="00F412A5">
      <w:pPr>
        <w:pStyle w:val="EndnoteText"/>
      </w:pPr>
      <w:r>
        <w:rPr>
          <w:rStyle w:val="EndnoteReference"/>
        </w:rPr>
        <w:endnoteRef/>
      </w:r>
      <w:r>
        <w:t xml:space="preserve"> Government of Canada, </w:t>
      </w:r>
      <w:r w:rsidRPr="00F412A5">
        <w:rPr>
          <w:i/>
          <w:iCs/>
        </w:rPr>
        <w:t>Introduction to GBA Plus</w:t>
      </w:r>
      <w:r>
        <w:t xml:space="preserve">, online, </w:t>
      </w:r>
      <w:hyperlink r:id="rId46" w:history="1">
        <w:r w:rsidRPr="00AD420A">
          <w:rPr>
            <w:rStyle w:val="Hyperlink"/>
          </w:rPr>
          <w:t>https://women-gender-equality.canada.ca/gbaplus-course-cours-acsplus/eng/mod01/mod01_02_04.html</w:t>
        </w:r>
      </w:hyperlink>
      <w:r>
        <w:t xml:space="preserve"> </w:t>
      </w:r>
    </w:p>
  </w:endnote>
  <w:endnote w:id="64">
    <w:p w14:paraId="3CBF5F04" w14:textId="37BFFE74" w:rsidR="00C603B8" w:rsidRPr="00492E2E" w:rsidRDefault="00C603B8" w:rsidP="00C603B8">
      <w:pPr>
        <w:pStyle w:val="EndnoteText"/>
      </w:pPr>
      <w:r>
        <w:rPr>
          <w:rStyle w:val="EndnoteReference"/>
        </w:rPr>
        <w:endnoteRef/>
      </w:r>
      <w:r>
        <w:t xml:space="preserve"> ScienceAdvances, </w:t>
      </w:r>
      <w:r w:rsidRPr="00756FA2">
        <w:rPr>
          <w:i/>
          <w:iCs/>
        </w:rPr>
        <w:t>Systemic Inequalities for LGBTQ Professionals in STEM</w:t>
      </w:r>
      <w:r>
        <w:t xml:space="preserve">, online, </w:t>
      </w:r>
      <w:hyperlink r:id="rId47" w:history="1">
        <w:r w:rsidRPr="00BF04DE">
          <w:rPr>
            <w:rStyle w:val="Hyperlink"/>
          </w:rPr>
          <w:t>https://www.science.org/doi/10.1126/sciadv.abe0933</w:t>
        </w:r>
      </w:hyperlink>
      <w:r>
        <w:t xml:space="preserve"> </w:t>
      </w:r>
    </w:p>
  </w:endnote>
  <w:endnote w:id="65">
    <w:p w14:paraId="5C5783CD" w14:textId="77777777" w:rsidR="00BE4ACC" w:rsidRPr="00793A17" w:rsidRDefault="00BE4ACC" w:rsidP="00BE4ACC">
      <w:pPr>
        <w:pStyle w:val="EndnoteText"/>
      </w:pPr>
      <w:r>
        <w:rPr>
          <w:rStyle w:val="EndnoteReference"/>
        </w:rPr>
        <w:endnoteRef/>
      </w:r>
      <w:r>
        <w:t xml:space="preserve"> Engineers &amp; Geoscientists British Columbia, </w:t>
      </w:r>
      <w:r w:rsidRPr="004B3396">
        <w:rPr>
          <w:i/>
          <w:iCs/>
        </w:rPr>
        <w:t>New Continuing Education Course: EDI for Engineers and Geoscientists</w:t>
      </w:r>
      <w:r>
        <w:t xml:space="preserve">, online, </w:t>
      </w:r>
      <w:hyperlink r:id="rId48" w:history="1">
        <w:r w:rsidRPr="00C5053F">
          <w:rPr>
            <w:rStyle w:val="Hyperlink"/>
          </w:rPr>
          <w:t>https://www.egbc.ca/News/Articles/New-Continuing-Education-Course-EDI-for-Engineers-</w:t>
        </w:r>
      </w:hyperlink>
      <w:r>
        <w:t xml:space="preserve"> </w:t>
      </w:r>
    </w:p>
  </w:endnote>
  <w:endnote w:id="66">
    <w:p w14:paraId="178B0115" w14:textId="65EFB357" w:rsidR="005035CA" w:rsidRPr="00401348" w:rsidRDefault="005035CA" w:rsidP="005035CA">
      <w:pPr>
        <w:pStyle w:val="EndnoteText"/>
      </w:pPr>
      <w:r>
        <w:rPr>
          <w:rStyle w:val="EndnoteReference"/>
        </w:rPr>
        <w:endnoteRef/>
      </w:r>
      <w:r>
        <w:t xml:space="preserve"> Engineers &amp; Geoscientists British Columbia, Program Overview, online, </w:t>
      </w:r>
      <w:hyperlink r:id="rId49" w:history="1">
        <w:r w:rsidRPr="00361D9E">
          <w:rPr>
            <w:rStyle w:val="Hyperlink"/>
          </w:rPr>
          <w:t>https://www.egbc.ca/Continuing-Education/Continuing-Education/Program-Overview</w:t>
        </w:r>
      </w:hyperlink>
      <w:r>
        <w:t xml:space="preserve"> </w:t>
      </w:r>
    </w:p>
  </w:endnote>
  <w:endnote w:id="67">
    <w:p w14:paraId="4AB55054" w14:textId="24AB97EA" w:rsidR="005035CA" w:rsidRPr="00F7192B" w:rsidRDefault="005035CA" w:rsidP="005035CA">
      <w:pPr>
        <w:pStyle w:val="EndnoteText"/>
      </w:pPr>
      <w:r>
        <w:rPr>
          <w:rStyle w:val="EndnoteReference"/>
        </w:rPr>
        <w:endnoteRef/>
      </w:r>
      <w:r>
        <w:rPr>
          <w:rStyle w:val="EndnoteReference"/>
        </w:rPr>
        <w:endnoteRef/>
      </w:r>
      <w:r>
        <w:t xml:space="preserve"> Professional Engineers Ontario, </w:t>
      </w:r>
      <w:r w:rsidRPr="00530B76">
        <w:rPr>
          <w:i/>
          <w:iCs/>
        </w:rPr>
        <w:t xml:space="preserve">Mandatory Continuing Professional Development (CPD) Program </w:t>
      </w:r>
      <w:r>
        <w:rPr>
          <w:i/>
          <w:iCs/>
        </w:rPr>
        <w:t>C</w:t>
      </w:r>
      <w:r w:rsidRPr="00530B76">
        <w:rPr>
          <w:i/>
          <w:iCs/>
        </w:rPr>
        <w:t>oming January 2023</w:t>
      </w:r>
      <w:r>
        <w:t xml:space="preserve">, online, </w:t>
      </w:r>
      <w:hyperlink r:id="rId50" w:history="1">
        <w:r w:rsidRPr="00361D9E">
          <w:rPr>
            <w:rStyle w:val="Hyperlink"/>
          </w:rPr>
          <w:t>https://peo.on.ca/index.php/licence-holders/mandatory-cpd</w:t>
        </w:r>
      </w:hyperlink>
      <w:r>
        <w:t xml:space="preserve"> </w:t>
      </w:r>
    </w:p>
  </w:endnote>
  <w:endnote w:id="68">
    <w:p w14:paraId="28D78E38" w14:textId="02196E5D" w:rsidR="005035CA" w:rsidRPr="001549C1" w:rsidRDefault="005035CA" w:rsidP="005035CA">
      <w:pPr>
        <w:pStyle w:val="EndnoteText"/>
      </w:pPr>
      <w:r>
        <w:rPr>
          <w:rStyle w:val="EndnoteReference"/>
        </w:rPr>
        <w:endnoteRef/>
      </w:r>
      <w:r>
        <w:t xml:space="preserve"> </w:t>
      </w:r>
      <w:r w:rsidRPr="001549C1">
        <w:t xml:space="preserve">KPMG, </w:t>
      </w:r>
      <w:r w:rsidRPr="001549C1">
        <w:rPr>
          <w:i/>
          <w:iCs/>
        </w:rPr>
        <w:t>Student Experience in Higher Reimagining Education</w:t>
      </w:r>
      <w:r w:rsidRPr="001549C1">
        <w:t xml:space="preserve">, online, </w:t>
      </w:r>
      <w:hyperlink r:id="rId51" w:history="1">
        <w:r w:rsidRPr="00BF04DE">
          <w:rPr>
            <w:rStyle w:val="Hyperlink"/>
          </w:rPr>
          <w:t>https://assets.kpmg/content/dam/kpmg/ca/pdf/2022/03/reimagining-student-experience-in-higher-education-final-en.pdf</w:t>
        </w:r>
      </w:hyperlink>
      <w:r>
        <w:t xml:space="preserve"> </w:t>
      </w:r>
    </w:p>
  </w:endnote>
  <w:endnote w:id="69">
    <w:p w14:paraId="7077BCCD" w14:textId="5B1F8E76" w:rsidR="005035CA" w:rsidRPr="00011ED6" w:rsidRDefault="005035CA" w:rsidP="005035CA">
      <w:pPr>
        <w:pStyle w:val="EndnoteText"/>
      </w:pPr>
      <w:r>
        <w:rPr>
          <w:rStyle w:val="EndnoteReference"/>
        </w:rPr>
        <w:endnoteRef/>
      </w:r>
      <w:r>
        <w:t xml:space="preserve"> </w:t>
      </w:r>
      <w:r w:rsidR="00FB0B12">
        <w:t xml:space="preserve">University of Calgary, </w:t>
      </w:r>
      <w:r w:rsidR="00FB0B12" w:rsidRPr="008E5F86">
        <w:t>Foundations of Software Engineering Program Completion</w:t>
      </w:r>
      <w:r w:rsidR="00FB0B12">
        <w:t xml:space="preserve">, online, </w:t>
      </w:r>
      <w:hyperlink r:id="rId52" w:history="1">
        <w:r w:rsidR="00FB0B12" w:rsidRPr="00B416CA">
          <w:rPr>
            <w:rStyle w:val="Hyperlink"/>
          </w:rPr>
          <w:t>https://badges.ucalgary.ca/badges/191</w:t>
        </w:r>
      </w:hyperlink>
    </w:p>
  </w:endnote>
  <w:endnote w:id="70">
    <w:p w14:paraId="380A18FF" w14:textId="77777777" w:rsidR="005035CA" w:rsidRPr="00070907" w:rsidRDefault="005035CA" w:rsidP="005035CA">
      <w:pPr>
        <w:pStyle w:val="EndnoteText"/>
      </w:pPr>
      <w:r>
        <w:rPr>
          <w:rStyle w:val="EndnoteReference"/>
        </w:rPr>
        <w:endnoteRef/>
      </w:r>
      <w:r>
        <w:t xml:space="preserve">Camprof Canada, </w:t>
      </w:r>
      <w:r w:rsidRPr="001448A5">
        <w:rPr>
          <w:i/>
          <w:iCs/>
        </w:rPr>
        <w:t>Engineers Canada – Envisioning Exercise, Draft Final Report</w:t>
      </w:r>
      <w:r>
        <w:t>, available on-demand.</w:t>
      </w:r>
    </w:p>
  </w:endnote>
  <w:endnote w:id="71">
    <w:p w14:paraId="055D7F61" w14:textId="0C65B471" w:rsidR="002D50B6" w:rsidRPr="004501BD" w:rsidRDefault="002D50B6" w:rsidP="002D50B6">
      <w:pPr>
        <w:pStyle w:val="EndnoteText"/>
      </w:pPr>
      <w:r>
        <w:rPr>
          <w:rStyle w:val="EndnoteReference"/>
        </w:rPr>
        <w:endnoteRef/>
      </w:r>
      <w:r>
        <w:t xml:space="preserve">Valamis, </w:t>
      </w:r>
      <w:r w:rsidRPr="00ED10D8">
        <w:rPr>
          <w:i/>
          <w:iCs/>
        </w:rPr>
        <w:t>What is a Learning Management System</w:t>
      </w:r>
      <w:r>
        <w:t xml:space="preserve">, online, </w:t>
      </w:r>
      <w:hyperlink r:id="rId53" w:anchor="what-is-lms" w:history="1">
        <w:r w:rsidRPr="00C5053F">
          <w:rPr>
            <w:rStyle w:val="Hyperlink"/>
          </w:rPr>
          <w:t>https://www.valamis.com/hub/what-is-an-lms#what-is-lms</w:t>
        </w:r>
      </w:hyperlink>
      <w:r>
        <w:t xml:space="preserve"> </w:t>
      </w:r>
    </w:p>
  </w:endnote>
  <w:endnote w:id="72">
    <w:p w14:paraId="6D0CBDDA" w14:textId="77777777" w:rsidR="005035CA" w:rsidRPr="003D1832" w:rsidRDefault="005035CA" w:rsidP="005035CA">
      <w:pPr>
        <w:pStyle w:val="EndnoteText"/>
      </w:pPr>
      <w:r>
        <w:rPr>
          <w:rStyle w:val="EndnoteReference"/>
        </w:rPr>
        <w:endnoteRef/>
      </w:r>
      <w:r>
        <w:t xml:space="preserve"> CNAR, </w:t>
      </w:r>
      <w:r w:rsidRPr="003D1832">
        <w:rPr>
          <w:i/>
          <w:iCs/>
        </w:rPr>
        <w:t>Time Flies When They’re Having None : Implementing Canadian Competencies as an Alternative to Ime-Based Local Experience</w:t>
      </w:r>
      <w:r>
        <w:t>, available on-demand.</w:t>
      </w:r>
    </w:p>
  </w:endnote>
  <w:endnote w:id="73">
    <w:p w14:paraId="1CDC4351" w14:textId="77777777" w:rsidR="005035CA" w:rsidRPr="00C61857" w:rsidRDefault="005035CA" w:rsidP="005035CA">
      <w:pPr>
        <w:pStyle w:val="EndnoteText"/>
      </w:pPr>
      <w:r>
        <w:rPr>
          <w:rStyle w:val="EndnoteReference"/>
        </w:rPr>
        <w:endnoteRef/>
      </w:r>
      <w:r>
        <w:t xml:space="preserve"> Camprof Canada, </w:t>
      </w:r>
      <w:r w:rsidRPr="001448A5">
        <w:rPr>
          <w:i/>
          <w:iCs/>
        </w:rPr>
        <w:t>Engineers Canada – Envisioning Exercise, Draft Final Report</w:t>
      </w:r>
      <w:r>
        <w:t>, available on-demand.</w:t>
      </w:r>
    </w:p>
  </w:endnote>
  <w:endnote w:id="74">
    <w:p w14:paraId="70E3D8FB" w14:textId="77777777" w:rsidR="00001481" w:rsidRPr="00234027" w:rsidRDefault="00001481" w:rsidP="00001481">
      <w:pPr>
        <w:pStyle w:val="EndnoteText"/>
      </w:pPr>
      <w:r>
        <w:rPr>
          <w:rStyle w:val="EndnoteReference"/>
        </w:rPr>
        <w:endnoteRef/>
      </w:r>
      <w:r>
        <w:t xml:space="preserve"> </w:t>
      </w:r>
      <w:r w:rsidRPr="002742B5">
        <w:t>Association of Professional Engineers and Geoscientists of Alberta (APEGA)</w:t>
      </w:r>
      <w:r>
        <w:t xml:space="preserve">, </w:t>
      </w:r>
      <w:r w:rsidRPr="00CC3DDF">
        <w:rPr>
          <w:i/>
          <w:iCs/>
        </w:rPr>
        <w:t>Ethical Practice Guideline Draft Revisions Available for Public Engagement until June 3</w:t>
      </w:r>
      <w:r>
        <w:t xml:space="preserve">, online, </w:t>
      </w:r>
      <w:r w:rsidRPr="00CC3DDF">
        <w:t>https://www.apega.ca/news/2022/05/25/ethical-practice-guideline-draft-revisions-now-available-for-public-engagement</w:t>
      </w:r>
    </w:p>
  </w:endnote>
  <w:endnote w:id="75">
    <w:p w14:paraId="7007F7B6" w14:textId="77777777" w:rsidR="00001481" w:rsidRPr="00F51D4B" w:rsidRDefault="00001481" w:rsidP="00001481">
      <w:pPr>
        <w:pStyle w:val="EndnoteText"/>
      </w:pPr>
      <w:r>
        <w:rPr>
          <w:rStyle w:val="EndnoteReference"/>
        </w:rPr>
        <w:endnoteRef/>
      </w:r>
      <w:r>
        <w:t xml:space="preserve"> Camprof Canada, </w:t>
      </w:r>
      <w:r w:rsidRPr="001448A5">
        <w:rPr>
          <w:i/>
          <w:iCs/>
        </w:rPr>
        <w:t>Engineers Canada – Envisioning Exercise, Draft Final Report</w:t>
      </w:r>
      <w:r>
        <w:t>, available on-demand.</w:t>
      </w:r>
    </w:p>
  </w:endnote>
  <w:endnote w:id="76">
    <w:p w14:paraId="7CB6FBEC" w14:textId="77777777" w:rsidR="00001481" w:rsidRPr="001727D1" w:rsidRDefault="00001481" w:rsidP="00001481">
      <w:pPr>
        <w:pStyle w:val="EndnoteText"/>
      </w:pPr>
      <w:r>
        <w:rPr>
          <w:rStyle w:val="EndnoteReference"/>
        </w:rPr>
        <w:endnoteRef/>
      </w:r>
      <w:r>
        <w:t xml:space="preserve"> Camprof Canada, </w:t>
      </w:r>
      <w:r w:rsidRPr="001448A5">
        <w:rPr>
          <w:i/>
          <w:iCs/>
        </w:rPr>
        <w:t>Engineers Canada – Envisioning Exercise, Draft Final Report</w:t>
      </w:r>
      <w:r>
        <w:t>, available on-demand.</w:t>
      </w:r>
    </w:p>
  </w:endnote>
  <w:endnote w:id="77">
    <w:p w14:paraId="12EB81DA" w14:textId="77777777" w:rsidR="00001481" w:rsidRPr="00B82A6C" w:rsidRDefault="00001481" w:rsidP="00001481">
      <w:pPr>
        <w:pStyle w:val="EndnoteText"/>
      </w:pPr>
      <w:r>
        <w:rPr>
          <w:rStyle w:val="EndnoteReference"/>
        </w:rPr>
        <w:endnoteRef/>
      </w:r>
      <w:r>
        <w:t xml:space="preserve"> Camprof Canada, </w:t>
      </w:r>
      <w:r w:rsidRPr="001448A5">
        <w:rPr>
          <w:i/>
          <w:iCs/>
        </w:rPr>
        <w:t>Engineers Canada – Envisioning Exercise, Draft Final Report</w:t>
      </w:r>
      <w:r>
        <w:t>, available on-demand.</w:t>
      </w:r>
    </w:p>
  </w:endnote>
  <w:endnote w:id="78">
    <w:p w14:paraId="490F3C4A" w14:textId="77777777" w:rsidR="005035CA" w:rsidRPr="00234778" w:rsidRDefault="005035CA" w:rsidP="005035CA">
      <w:pPr>
        <w:pStyle w:val="EndnoteText"/>
      </w:pPr>
      <w:r>
        <w:rPr>
          <w:rStyle w:val="EndnoteReference"/>
        </w:rPr>
        <w:endnoteRef/>
      </w:r>
      <w:r>
        <w:t xml:space="preserve"> Camprof Canada, </w:t>
      </w:r>
      <w:r w:rsidRPr="001448A5">
        <w:rPr>
          <w:i/>
          <w:iCs/>
        </w:rPr>
        <w:t>Engineers Canada – Envisioning Exercise, Draft Final Report</w:t>
      </w:r>
      <w:r>
        <w:t>, available on-demand.</w:t>
      </w:r>
    </w:p>
  </w:endnote>
  <w:endnote w:id="79">
    <w:p w14:paraId="6888AFC2" w14:textId="55111BD6" w:rsidR="005035CA" w:rsidRPr="00750852" w:rsidRDefault="005035CA" w:rsidP="005035CA">
      <w:pPr>
        <w:pStyle w:val="EndnoteText"/>
      </w:pPr>
      <w:r>
        <w:rPr>
          <w:rStyle w:val="EndnoteReference"/>
        </w:rPr>
        <w:endnoteRef/>
      </w:r>
      <w:r>
        <w:t xml:space="preserve"> Professional Standards Authority, </w:t>
      </w:r>
      <w:r w:rsidRPr="000405DB">
        <w:rPr>
          <w:i/>
          <w:iCs/>
        </w:rPr>
        <w:t>Right-Touch Regulation</w:t>
      </w:r>
      <w:r>
        <w:t xml:space="preserve">, online, </w:t>
      </w:r>
      <w:hyperlink r:id="rId54" w:history="1">
        <w:r w:rsidRPr="00892361">
          <w:rPr>
            <w:rStyle w:val="Hyperlink"/>
          </w:rPr>
          <w:t>https://www.professionalstandards.org.uk/docs/default-source/publications/thought-paper/right-touch-regulation-2015.pdf</w:t>
        </w:r>
      </w:hyperlink>
      <w:r>
        <w:t xml:space="preserve"> </w:t>
      </w:r>
    </w:p>
  </w:endnote>
  <w:endnote w:id="80">
    <w:p w14:paraId="544E386F" w14:textId="77777777" w:rsidR="00891B34" w:rsidRPr="00EF4E00" w:rsidRDefault="00891B34" w:rsidP="00891B34">
      <w:pPr>
        <w:pStyle w:val="EndnoteText"/>
      </w:pPr>
      <w:r>
        <w:rPr>
          <w:rStyle w:val="EndnoteReference"/>
        </w:rPr>
        <w:endnoteRef/>
      </w:r>
      <w:r>
        <w:t xml:space="preserve"> Camprof Canada, </w:t>
      </w:r>
      <w:r w:rsidRPr="001448A5">
        <w:rPr>
          <w:i/>
          <w:iCs/>
        </w:rPr>
        <w:t>Engineers Canada – Envisioning Exercise, Draft Final Report</w:t>
      </w:r>
      <w:r>
        <w:t>, available on-demand.</w:t>
      </w:r>
    </w:p>
  </w:endnote>
  <w:endnote w:id="81">
    <w:p w14:paraId="2F1DA025" w14:textId="77777777" w:rsidR="00A669F4" w:rsidRPr="00263F45" w:rsidRDefault="00A669F4" w:rsidP="00A669F4">
      <w:pPr>
        <w:pStyle w:val="EndnoteText"/>
      </w:pPr>
      <w:r>
        <w:rPr>
          <w:rStyle w:val="EndnoteReference"/>
        </w:rPr>
        <w:endnoteRef/>
      </w:r>
      <w:r>
        <w:t xml:space="preserve">Camprof Canada, </w:t>
      </w:r>
      <w:r w:rsidRPr="001448A5">
        <w:rPr>
          <w:i/>
          <w:iCs/>
        </w:rPr>
        <w:t>Engineers Canada – Envisioning Exercise, Draft Final Report</w:t>
      </w:r>
      <w:r>
        <w:t>, available on-demand.</w:t>
      </w:r>
    </w:p>
  </w:endnote>
  <w:endnote w:id="82">
    <w:p w14:paraId="41F6C00B" w14:textId="0F3EDD97" w:rsidR="005035CA" w:rsidRPr="000D2561" w:rsidRDefault="005035CA" w:rsidP="005035CA">
      <w:pPr>
        <w:pStyle w:val="EndnoteText"/>
      </w:pPr>
      <w:r>
        <w:rPr>
          <w:rStyle w:val="EndnoteReference"/>
        </w:rPr>
        <w:endnoteRef/>
      </w:r>
      <w:r>
        <w:t xml:space="preserve"> </w:t>
      </w:r>
      <w:r w:rsidRPr="000D2561">
        <w:t xml:space="preserve">Government of Canada, </w:t>
      </w:r>
      <w:r w:rsidRPr="000D2561">
        <w:rPr>
          <w:i/>
          <w:iCs/>
        </w:rPr>
        <w:t>A Pan-Canadian Framework for the Assessment and Recognition of Foreign Qualifications</w:t>
      </w:r>
      <w:r w:rsidRPr="000D2561">
        <w:t xml:space="preserve">, online, </w:t>
      </w:r>
      <w:hyperlink r:id="rId55" w:history="1">
        <w:r w:rsidRPr="00943A88">
          <w:rPr>
            <w:rStyle w:val="Hyperlink"/>
          </w:rPr>
          <w:t>https://www.canada.ca/en/employment-social-development/programs/foreign-credential-recognition/funding-framework.html</w:t>
        </w:r>
      </w:hyperlink>
      <w:r>
        <w:t xml:space="preserve"> </w:t>
      </w:r>
    </w:p>
  </w:endnote>
  <w:endnote w:id="83">
    <w:p w14:paraId="2412070D" w14:textId="4C1D9E7F" w:rsidR="00892430" w:rsidRPr="005A6B63" w:rsidRDefault="005A6B63">
      <w:pPr>
        <w:pStyle w:val="EndnoteText"/>
      </w:pPr>
      <w:r>
        <w:rPr>
          <w:rStyle w:val="EndnoteReference"/>
        </w:rPr>
        <w:endnoteRef/>
      </w:r>
      <w:r>
        <w:t xml:space="preserve"> Council of Europe, </w:t>
      </w:r>
      <w:r w:rsidRPr="007C5357">
        <w:rPr>
          <w:i/>
          <w:iCs/>
        </w:rPr>
        <w:t>Lisbon Recognition Convention,</w:t>
      </w:r>
      <w:r>
        <w:t xml:space="preserve"> online, </w:t>
      </w:r>
      <w:hyperlink r:id="rId56" w:history="1">
        <w:r w:rsidR="00892430" w:rsidRPr="00C46E73">
          <w:rPr>
            <w:rStyle w:val="Hyperlink"/>
          </w:rPr>
          <w:t>https://www.coe.int/en/web/higher-education-and-research/lisbon-recognition-convention?/</w:t>
        </w:r>
      </w:hyperlink>
    </w:p>
  </w:endnote>
  <w:endnote w:id="84">
    <w:p w14:paraId="0035A7ED" w14:textId="12662388" w:rsidR="00F76047" w:rsidRPr="000D4EF9" w:rsidRDefault="00F76047" w:rsidP="00F76047">
      <w:pPr>
        <w:pStyle w:val="EndnoteText"/>
      </w:pPr>
      <w:r>
        <w:rPr>
          <w:rStyle w:val="EndnoteReference"/>
        </w:rPr>
        <w:endnoteRef/>
      </w:r>
      <w:r>
        <w:t xml:space="preserve"> </w:t>
      </w:r>
      <w:r w:rsidRPr="000D4EF9">
        <w:t xml:space="preserve">Competition Bureau Canada, </w:t>
      </w:r>
      <w:r w:rsidRPr="000D4EF9">
        <w:rPr>
          <w:i/>
          <w:iCs/>
        </w:rPr>
        <w:t>Self-Regulated Professions—Balancing Competition and Regulation</w:t>
      </w:r>
      <w:r w:rsidRPr="000D4EF9">
        <w:t xml:space="preserve">, </w:t>
      </w:r>
      <w:r>
        <w:t xml:space="preserve">online </w:t>
      </w:r>
      <w:hyperlink r:id="rId57" w:anchor="sec4" w:history="1">
        <w:r w:rsidRPr="00C5053F">
          <w:rPr>
            <w:rStyle w:val="Hyperlink"/>
          </w:rPr>
          <w:t>https://www.competitionbureau.gc.ca/eic/site/cb-bc.nsf/eng/02523.html#sec4</w:t>
        </w:r>
      </w:hyperlink>
      <w:r>
        <w:t xml:space="preserve"> </w:t>
      </w:r>
    </w:p>
  </w:endnote>
  <w:endnote w:id="85">
    <w:p w14:paraId="2577DB15" w14:textId="3A0FFCE8" w:rsidR="00F76047" w:rsidRPr="00141033" w:rsidRDefault="00F76047" w:rsidP="00F76047">
      <w:pPr>
        <w:pStyle w:val="EndnoteText"/>
        <w:rPr>
          <w:sz w:val="22"/>
          <w:szCs w:val="22"/>
        </w:rPr>
      </w:pPr>
      <w:r>
        <w:rPr>
          <w:rStyle w:val="EndnoteReference"/>
        </w:rPr>
        <w:endnoteRef/>
      </w:r>
      <w:r w:rsidRPr="00597F7A">
        <w:rPr>
          <w:sz w:val="22"/>
          <w:szCs w:val="22"/>
        </w:rPr>
        <w:t>Pink,</w:t>
      </w:r>
      <w:r>
        <w:rPr>
          <w:sz w:val="22"/>
          <w:szCs w:val="22"/>
        </w:rPr>
        <w:t xml:space="preserve"> Darrel, </w:t>
      </w:r>
      <w:r w:rsidRPr="00597F7A">
        <w:rPr>
          <w:sz w:val="22"/>
          <w:szCs w:val="22"/>
        </w:rPr>
        <w:t xml:space="preserve"> Council on Licensure, </w:t>
      </w:r>
      <w:r w:rsidRPr="00597F7A">
        <w:rPr>
          <w:i/>
          <w:iCs/>
          <w:sz w:val="22"/>
          <w:szCs w:val="22"/>
        </w:rPr>
        <w:t>Enforcement &amp; Regulation (CLEAR), Out of the Regulatory Roundabout</w:t>
      </w:r>
      <w:r>
        <w:rPr>
          <w:i/>
          <w:iCs/>
          <w:sz w:val="22"/>
          <w:szCs w:val="22"/>
        </w:rPr>
        <w:t xml:space="preserve"> </w:t>
      </w:r>
      <w:r w:rsidRPr="00597F7A">
        <w:rPr>
          <w:i/>
          <w:iCs/>
          <w:sz w:val="22"/>
          <w:szCs w:val="22"/>
        </w:rPr>
        <w:t>A Path to More Effective Professional Regulation</w:t>
      </w:r>
      <w:r w:rsidRPr="00597F7A">
        <w:rPr>
          <w:sz w:val="22"/>
          <w:szCs w:val="22"/>
        </w:rPr>
        <w:t xml:space="preserve">, online, </w:t>
      </w:r>
      <w:hyperlink r:id="rId58" w:history="1">
        <w:r w:rsidRPr="00597F7A">
          <w:rPr>
            <w:rStyle w:val="Hyperlink"/>
            <w:sz w:val="22"/>
            <w:szCs w:val="22"/>
          </w:rPr>
          <w:t>http://www.sml-law.com/wp-content/uploads/2019/02/CLEARResourceBrief_Feb2019_PinkFinal-1.pdf</w:t>
        </w:r>
      </w:hyperlink>
    </w:p>
  </w:endnote>
  <w:endnote w:id="86">
    <w:p w14:paraId="021C8003" w14:textId="77777777" w:rsidR="00F76047" w:rsidRPr="00C02976" w:rsidRDefault="00F76047" w:rsidP="00F76047">
      <w:pPr>
        <w:pStyle w:val="EndnoteText"/>
      </w:pPr>
      <w:r>
        <w:rPr>
          <w:rStyle w:val="EndnoteReference"/>
        </w:rPr>
        <w:endnoteRef/>
      </w:r>
      <w:r>
        <w:t xml:space="preserve"> Camprof Canada, </w:t>
      </w:r>
      <w:r w:rsidRPr="001448A5">
        <w:rPr>
          <w:i/>
          <w:iCs/>
        </w:rPr>
        <w:t>Engineers Canada – Envisioning Exercise, Draft Final Report</w:t>
      </w:r>
      <w:r>
        <w:t>, available on-demand.</w:t>
      </w:r>
    </w:p>
  </w:endnote>
  <w:endnote w:id="87">
    <w:p w14:paraId="5D920F93" w14:textId="77777777" w:rsidR="000D4BF0" w:rsidRPr="00EF4E00" w:rsidRDefault="000D4BF0" w:rsidP="000D4BF0">
      <w:pPr>
        <w:pStyle w:val="EndnoteText"/>
      </w:pPr>
      <w:r>
        <w:rPr>
          <w:rStyle w:val="EndnoteReference"/>
        </w:rPr>
        <w:endnoteRef/>
      </w:r>
      <w:r>
        <w:t xml:space="preserve"> Camprof Canada, </w:t>
      </w:r>
      <w:r w:rsidRPr="001448A5">
        <w:rPr>
          <w:i/>
          <w:iCs/>
        </w:rPr>
        <w:t>Engineers Canada – Envisioning Exercise, Draft Final Report</w:t>
      </w:r>
      <w:r>
        <w:t>, available on-demand.</w:t>
      </w:r>
    </w:p>
  </w:endnote>
  <w:endnote w:id="88">
    <w:p w14:paraId="1A67AA9D" w14:textId="77777777" w:rsidR="00F76047" w:rsidRPr="005B4DBD" w:rsidRDefault="00F76047" w:rsidP="00F76047">
      <w:pPr>
        <w:pStyle w:val="EndnoteText"/>
      </w:pPr>
      <w:r>
        <w:rPr>
          <w:rStyle w:val="EndnoteReference"/>
        </w:rPr>
        <w:endnoteRef/>
      </w:r>
      <w:r>
        <w:t xml:space="preserve"> Camprof Canada, </w:t>
      </w:r>
      <w:r w:rsidRPr="001448A5">
        <w:rPr>
          <w:i/>
          <w:iCs/>
        </w:rPr>
        <w:t>Engineers Canada – Envisioning Exercise, Draft Final Report</w:t>
      </w:r>
      <w:r>
        <w:t>, available on-demand</w:t>
      </w:r>
    </w:p>
  </w:endnote>
  <w:endnote w:id="89">
    <w:p w14:paraId="4E06A03C" w14:textId="34A484BC" w:rsidR="000326AD" w:rsidRPr="000326AD" w:rsidRDefault="000326AD">
      <w:pPr>
        <w:pStyle w:val="EndnoteText"/>
      </w:pPr>
      <w:r>
        <w:rPr>
          <w:rStyle w:val="EndnoteReference"/>
        </w:rPr>
        <w:endnoteRef/>
      </w:r>
      <w:r>
        <w:t xml:space="preserve"> Engineering New Zealand, </w:t>
      </w:r>
      <w:r w:rsidRPr="007C5357">
        <w:rPr>
          <w:i/>
          <w:iCs/>
        </w:rPr>
        <w:t>Engineering New Zealand Welcomes Regulatory Change</w:t>
      </w:r>
      <w:r>
        <w:t xml:space="preserve">, online, </w:t>
      </w:r>
      <w:hyperlink r:id="rId59" w:history="1">
        <w:r w:rsidRPr="00BF6071">
          <w:rPr>
            <w:rStyle w:val="Hyperlink"/>
          </w:rPr>
          <w:t>https://www.engineeringnz.org/engineer-tools/occupational-regulation-engineers/engineering-new-zealand-welcomes-regulatory-change/</w:t>
        </w:r>
      </w:hyperlink>
      <w:r>
        <w:t xml:space="preserve"> </w:t>
      </w:r>
    </w:p>
  </w:endnote>
  <w:endnote w:id="90">
    <w:p w14:paraId="2AAFD015" w14:textId="777E0EF0" w:rsidR="00C53737" w:rsidRPr="00C12541" w:rsidRDefault="00C53737" w:rsidP="00C53737">
      <w:pPr>
        <w:pStyle w:val="EndnoteText"/>
      </w:pPr>
      <w:r>
        <w:rPr>
          <w:rStyle w:val="EndnoteReference"/>
        </w:rPr>
        <w:endnoteRef/>
      </w:r>
      <w:r>
        <w:rPr>
          <w:rStyle w:val="EndnoteReference"/>
        </w:rPr>
        <w:endnoteRef/>
      </w:r>
      <w:r>
        <w:t xml:space="preserve"> Government of Ontario, </w:t>
      </w:r>
      <w:r w:rsidRPr="00083548">
        <w:rPr>
          <w:i/>
          <w:iCs/>
        </w:rPr>
        <w:t>Fair Access to Regulated Professions and Compulsory Trades Act</w:t>
      </w:r>
      <w:r>
        <w:t xml:space="preserve">, online, </w:t>
      </w:r>
      <w:hyperlink r:id="rId60" w:history="1">
        <w:r w:rsidRPr="00892361">
          <w:rPr>
            <w:rStyle w:val="Hyperlink"/>
          </w:rPr>
          <w:t>https://www.ontario.ca/laws/statute/06f31#</w:t>
        </w:r>
      </w:hyperlink>
      <w:r>
        <w:t xml:space="preserve"> </w:t>
      </w:r>
    </w:p>
  </w:endnote>
  <w:endnote w:id="91">
    <w:p w14:paraId="35CE7086" w14:textId="0DD9CC44" w:rsidR="00C53737" w:rsidRPr="00301395" w:rsidRDefault="00C53737" w:rsidP="00C53737">
      <w:pPr>
        <w:pStyle w:val="EndnoteText"/>
      </w:pPr>
      <w:r>
        <w:rPr>
          <w:rStyle w:val="EndnoteReference"/>
        </w:rPr>
        <w:endnoteRef/>
      </w:r>
      <w:r>
        <w:t xml:space="preserve"> Government of Nova Scotia, Fair </w:t>
      </w:r>
      <w:r w:rsidRPr="00BD0F34">
        <w:rPr>
          <w:i/>
          <w:iCs/>
        </w:rPr>
        <w:t>Registration Practices Act</w:t>
      </w:r>
      <w:r>
        <w:t xml:space="preserve">, online, </w:t>
      </w:r>
      <w:hyperlink r:id="rId61" w:history="1">
        <w:r w:rsidRPr="00892361">
          <w:rPr>
            <w:rStyle w:val="Hyperlink"/>
          </w:rPr>
          <w:t>https://nslegislature.ca/sites/default/files/legc/statutes/fair%20registration%20practices.pdf</w:t>
        </w:r>
      </w:hyperlink>
      <w:r>
        <w:t xml:space="preserve"> </w:t>
      </w:r>
    </w:p>
  </w:endnote>
  <w:endnote w:id="92">
    <w:p w14:paraId="4BBF95AD" w14:textId="68793B03" w:rsidR="00C53737" w:rsidRPr="00487AD8" w:rsidRDefault="00C53737" w:rsidP="00C53737">
      <w:pPr>
        <w:pStyle w:val="EndnoteText"/>
      </w:pPr>
      <w:r>
        <w:rPr>
          <w:rStyle w:val="EndnoteReference"/>
        </w:rPr>
        <w:endnoteRef/>
      </w:r>
      <w:r>
        <w:t xml:space="preserve"> Government of Manitoba, </w:t>
      </w:r>
      <w:r w:rsidRPr="00BE5435">
        <w:rPr>
          <w:i/>
          <w:iCs/>
        </w:rPr>
        <w:t>The Fair Registration Practices in Regulated Professions Act</w:t>
      </w:r>
      <w:r>
        <w:t xml:space="preserve">, online,   </w:t>
      </w:r>
      <w:hyperlink r:id="rId62" w:history="1">
        <w:r w:rsidRPr="00892361">
          <w:rPr>
            <w:rStyle w:val="Hyperlink"/>
          </w:rPr>
          <w:t>https://web2.gov.mb.ca/laws/statutes/ccsm/f012e.php</w:t>
        </w:r>
      </w:hyperlink>
      <w:r>
        <w:t xml:space="preserve"> </w:t>
      </w:r>
    </w:p>
  </w:endnote>
  <w:endnote w:id="93">
    <w:p w14:paraId="0FDDF541" w14:textId="3EDABC5E" w:rsidR="00C53737" w:rsidRPr="008F2B14" w:rsidRDefault="00C53737" w:rsidP="00C53737">
      <w:pPr>
        <w:pStyle w:val="EndnoteText"/>
      </w:pPr>
      <w:r>
        <w:rPr>
          <w:rStyle w:val="EndnoteReference"/>
        </w:rPr>
        <w:endnoteRef/>
      </w:r>
      <w:r>
        <w:t xml:space="preserve">Government of Alberta, </w:t>
      </w:r>
      <w:r w:rsidRPr="006502E3">
        <w:rPr>
          <w:i/>
          <w:iCs/>
        </w:rPr>
        <w:t>Fair Registration Practices Act</w:t>
      </w:r>
      <w:r>
        <w:t xml:space="preserve">, online, </w:t>
      </w:r>
      <w:hyperlink r:id="rId63" w:history="1">
        <w:r w:rsidRPr="00892361">
          <w:rPr>
            <w:rStyle w:val="Hyperlink"/>
          </w:rPr>
          <w:t>https://open.alberta.ca/publications/f01p5</w:t>
        </w:r>
      </w:hyperlink>
      <w:r>
        <w:t xml:space="preserve"> </w:t>
      </w:r>
    </w:p>
  </w:endnote>
  <w:endnote w:id="94">
    <w:p w14:paraId="51166533" w14:textId="0DF9AFD2" w:rsidR="00C53737" w:rsidRPr="006D3EC3" w:rsidRDefault="00C53737" w:rsidP="00C53737">
      <w:pPr>
        <w:pStyle w:val="EndnoteText"/>
      </w:pPr>
      <w:r>
        <w:rPr>
          <w:rStyle w:val="EndnoteReference"/>
        </w:rPr>
        <w:endnoteRef/>
      </w:r>
      <w:r w:rsidRPr="006D3EC3">
        <w:t xml:space="preserve"> Government of New Brunswick</w:t>
      </w:r>
      <w:r>
        <w:t xml:space="preserve">, </w:t>
      </w:r>
      <w:r w:rsidRPr="00286424">
        <w:rPr>
          <w:i/>
          <w:iCs/>
        </w:rPr>
        <w:t>Fair Registration Practices in Regulated Professions Act</w:t>
      </w:r>
      <w:r>
        <w:t xml:space="preserve">, online, </w:t>
      </w:r>
      <w:hyperlink r:id="rId64" w:history="1">
        <w:r w:rsidRPr="00892361">
          <w:rPr>
            <w:rStyle w:val="Hyperlink"/>
          </w:rPr>
          <w:t>https://legnb.ca/content/house_business/60/1/bills/Bill-118.pdf</w:t>
        </w:r>
      </w:hyperlink>
      <w:r>
        <w:t xml:space="preserve"> </w:t>
      </w:r>
    </w:p>
  </w:endnote>
  <w:endnote w:id="95">
    <w:p w14:paraId="63354445" w14:textId="23B91224" w:rsidR="00C53737" w:rsidRPr="00AC6993" w:rsidRDefault="00C53737" w:rsidP="00C53737">
      <w:pPr>
        <w:pStyle w:val="EndnoteText"/>
      </w:pPr>
      <w:r>
        <w:rPr>
          <w:rStyle w:val="EndnoteReference"/>
        </w:rPr>
        <w:endnoteRef/>
      </w:r>
      <w:r w:rsidRPr="00AC6993">
        <w:t xml:space="preserve"> Government of Saskatchewan, </w:t>
      </w:r>
      <w:r w:rsidRPr="00AC6993">
        <w:rPr>
          <w:i/>
          <w:iCs/>
        </w:rPr>
        <w:t>New Legislation Supports Attracting Skilled Workers to Saskatchewan</w:t>
      </w:r>
      <w:r>
        <w:t xml:space="preserve">, online, </w:t>
      </w:r>
      <w:hyperlink r:id="rId65" w:history="1">
        <w:r w:rsidRPr="00892361">
          <w:rPr>
            <w:rStyle w:val="Hyperlink"/>
          </w:rPr>
          <w:t>https://www.saskatchewan.ca/government/news-and-media/2022/april/06/new-legislation-supports-attracting-skilled-workers-to-saskatchewan</w:t>
        </w:r>
      </w:hyperlink>
      <w:r>
        <w:t xml:space="preserve"> </w:t>
      </w:r>
    </w:p>
  </w:endnote>
  <w:endnote w:id="96">
    <w:p w14:paraId="31711CB9" w14:textId="4D7BA0FD" w:rsidR="00EC6387" w:rsidRPr="00EC6387" w:rsidRDefault="00EC6387">
      <w:pPr>
        <w:pStyle w:val="EndnoteText"/>
        <w:rPr>
          <w:lang w:val="fr-CA"/>
        </w:rPr>
      </w:pPr>
      <w:r>
        <w:rPr>
          <w:rStyle w:val="EndnoteReference"/>
        </w:rPr>
        <w:endnoteRef/>
      </w:r>
      <w:r w:rsidRPr="00EC6387">
        <w:rPr>
          <w:lang w:val="fr-CA"/>
        </w:rPr>
        <w:t xml:space="preserve"> </w:t>
      </w:r>
      <w:r>
        <w:rPr>
          <w:lang w:val="fr-CA"/>
        </w:rPr>
        <w:t xml:space="preserve">Office des professions du Québec, </w:t>
      </w:r>
      <w:r w:rsidRPr="00EC6387">
        <w:rPr>
          <w:i/>
          <w:iCs/>
          <w:lang w:val="fr-CA"/>
        </w:rPr>
        <w:t>Office des professions du Québec</w:t>
      </w:r>
      <w:r>
        <w:rPr>
          <w:lang w:val="fr-CA"/>
        </w:rPr>
        <w:t xml:space="preserve">, online, </w:t>
      </w:r>
      <w:hyperlink r:id="rId66" w:history="1">
        <w:r w:rsidRPr="00BF6071">
          <w:rPr>
            <w:rStyle w:val="Hyperlink"/>
            <w:lang w:val="fr-CA"/>
          </w:rPr>
          <w:t>https://www.opq.gouv.qc.ca/office-des-professions-du-quebec</w:t>
        </w:r>
      </w:hyperlink>
      <w:r>
        <w:rPr>
          <w:lang w:val="fr-CA"/>
        </w:rPr>
        <w:t xml:space="preserve"> </w:t>
      </w:r>
    </w:p>
  </w:endnote>
  <w:endnote w:id="97">
    <w:p w14:paraId="0D88F6BE" w14:textId="77777777" w:rsidR="00C53737" w:rsidRPr="00286424" w:rsidRDefault="00C53737" w:rsidP="00C53737">
      <w:pPr>
        <w:pStyle w:val="EndnoteText"/>
        <w:rPr>
          <w:lang w:val="fr-CA"/>
        </w:rPr>
      </w:pPr>
      <w:r>
        <w:rPr>
          <w:rStyle w:val="EndnoteReference"/>
        </w:rPr>
        <w:endnoteRef/>
      </w:r>
      <w:r w:rsidRPr="00286424">
        <w:rPr>
          <w:lang w:val="fr-CA"/>
        </w:rPr>
        <w:t xml:space="preserve"> Publications Québec, Code des professions, online, </w:t>
      </w:r>
      <w:hyperlink r:id="rId67" w:history="1">
        <w:r w:rsidRPr="00286424">
          <w:rPr>
            <w:rStyle w:val="Hyperlink"/>
            <w:lang w:val="fr-CA"/>
          </w:rPr>
          <w:t>https://www.legisquebec.gouv.qc.ca/fr/document/lc/C-26</w:t>
        </w:r>
      </w:hyperlink>
      <w:r w:rsidRPr="00286424">
        <w:rPr>
          <w:lang w:val="fr-CA"/>
        </w:rPr>
        <w:t xml:space="preserve"> </w:t>
      </w:r>
    </w:p>
  </w:endnote>
  <w:endnote w:id="98">
    <w:p w14:paraId="5A6E8B2C" w14:textId="6112A7B7" w:rsidR="00C53737" w:rsidRPr="00D151CB" w:rsidRDefault="00C53737" w:rsidP="00C53737">
      <w:pPr>
        <w:pStyle w:val="EndnoteText"/>
      </w:pPr>
      <w:r>
        <w:rPr>
          <w:rStyle w:val="EndnoteReference"/>
        </w:rPr>
        <w:endnoteRef/>
      </w:r>
      <w:r>
        <w:t xml:space="preserve"> Engineers &amp; Geoscientists British Columbia, </w:t>
      </w:r>
      <w:r w:rsidRPr="00F75170">
        <w:rPr>
          <w:i/>
          <w:iCs/>
        </w:rPr>
        <w:t>Professional Governance Act</w:t>
      </w:r>
      <w:r>
        <w:t xml:space="preserve">, online, </w:t>
      </w:r>
      <w:hyperlink r:id="rId68" w:history="1">
        <w:r w:rsidRPr="00361D9E">
          <w:rPr>
            <w:rStyle w:val="Hyperlink"/>
          </w:rPr>
          <w:t>https://www.egbc.ca/About/Governance/Professional-Governance-Act</w:t>
        </w:r>
      </w:hyperlink>
      <w:r>
        <w:t xml:space="preserve"> </w:t>
      </w:r>
    </w:p>
  </w:endnote>
  <w:endnote w:id="99">
    <w:p w14:paraId="5DDE0102" w14:textId="3AC63601" w:rsidR="00C53737" w:rsidRPr="00FC20D9" w:rsidRDefault="00C53737" w:rsidP="00C53737">
      <w:pPr>
        <w:pStyle w:val="EndnoteText"/>
      </w:pPr>
      <w:r>
        <w:rPr>
          <w:rStyle w:val="EndnoteReference"/>
        </w:rPr>
        <w:endnoteRef/>
      </w:r>
      <w:r>
        <w:t xml:space="preserve"> Government of British Columbia, </w:t>
      </w:r>
      <w:r w:rsidRPr="004A26A0">
        <w:rPr>
          <w:i/>
          <w:iCs/>
        </w:rPr>
        <w:t>Engineers and Geoscientists Act</w:t>
      </w:r>
      <w:r>
        <w:t xml:space="preserve">, online, </w:t>
      </w:r>
      <w:hyperlink r:id="rId69" w:history="1">
        <w:r w:rsidRPr="00361D9E">
          <w:rPr>
            <w:rStyle w:val="Hyperlink"/>
          </w:rPr>
          <w:t>https://www.bclaws.gov.bc.ca/civix/document/id/consol6/consol6/96116_01</w:t>
        </w:r>
      </w:hyperlink>
      <w:r>
        <w:t xml:space="preserve"> </w:t>
      </w:r>
    </w:p>
  </w:endnote>
  <w:endnote w:id="100">
    <w:p w14:paraId="28D98464" w14:textId="6A899280" w:rsidR="00C53737" w:rsidRPr="0066619B" w:rsidRDefault="00C53737" w:rsidP="00C53737">
      <w:pPr>
        <w:pStyle w:val="EndnoteText"/>
      </w:pPr>
      <w:r>
        <w:rPr>
          <w:rStyle w:val="EndnoteReference"/>
        </w:rPr>
        <w:endnoteRef/>
      </w:r>
      <w:r>
        <w:t xml:space="preserve"> </w:t>
      </w:r>
      <w:r w:rsidRPr="0066619B">
        <w:t xml:space="preserve">Government of British Columbia, </w:t>
      </w:r>
      <w:r w:rsidRPr="007814AC">
        <w:rPr>
          <w:i/>
          <w:iCs/>
        </w:rPr>
        <w:t>Professional Regulation</w:t>
      </w:r>
      <w:r>
        <w:t xml:space="preserve">, online, </w:t>
      </w:r>
      <w:hyperlink r:id="rId70" w:history="1">
        <w:r w:rsidRPr="00943A88">
          <w:rPr>
            <w:rStyle w:val="Hyperlink"/>
          </w:rPr>
          <w:t>https://www2.gov.bc.ca/gov/content/health/practitioner-professional-resources/professional-regulation</w:t>
        </w:r>
      </w:hyperlink>
      <w:r>
        <w:t xml:space="preserve"> </w:t>
      </w:r>
    </w:p>
  </w:endnote>
  <w:endnote w:id="101">
    <w:p w14:paraId="3BB8C1ED" w14:textId="302730D8" w:rsidR="00C53737" w:rsidRPr="00EA4BC7" w:rsidRDefault="00C53737" w:rsidP="00C53737">
      <w:pPr>
        <w:pStyle w:val="EndnoteText"/>
      </w:pPr>
      <w:r>
        <w:rPr>
          <w:rStyle w:val="EndnoteReference"/>
        </w:rPr>
        <w:endnoteRef/>
      </w:r>
      <w:r>
        <w:t xml:space="preserve"> </w:t>
      </w:r>
      <w:r w:rsidRPr="00EA4BC7">
        <w:t xml:space="preserve">Government of Alberta, </w:t>
      </w:r>
      <w:r w:rsidRPr="00E359D6">
        <w:rPr>
          <w:i/>
          <w:iCs/>
        </w:rPr>
        <w:t>Regulated Health Professions and Colleges</w:t>
      </w:r>
      <w:r>
        <w:t xml:space="preserve">, online, </w:t>
      </w:r>
      <w:hyperlink r:id="rId71" w:history="1">
        <w:r w:rsidRPr="00943A88">
          <w:rPr>
            <w:rStyle w:val="Hyperlink"/>
          </w:rPr>
          <w:t>https://www.alberta.ca/regulated-health-professions.aspx</w:t>
        </w:r>
      </w:hyperlink>
      <w:r>
        <w:t xml:space="preserve"> </w:t>
      </w:r>
    </w:p>
  </w:endnote>
  <w:endnote w:id="102">
    <w:p w14:paraId="1AE60D6E" w14:textId="1E19D8E2" w:rsidR="0057692F" w:rsidRPr="0057692F" w:rsidRDefault="0057692F">
      <w:pPr>
        <w:pStyle w:val="EndnoteText"/>
      </w:pPr>
      <w:r>
        <w:rPr>
          <w:rStyle w:val="EndnoteReference"/>
        </w:rPr>
        <w:endnoteRef/>
      </w:r>
      <w:r>
        <w:t xml:space="preserve"> Legislative Assembly of Alberta, </w:t>
      </w:r>
      <w:r w:rsidRPr="000226DA">
        <w:rPr>
          <w:i/>
          <w:iCs/>
        </w:rPr>
        <w:t>Bill 23</w:t>
      </w:r>
      <w:r w:rsidR="000226DA" w:rsidRPr="000226DA">
        <w:rPr>
          <w:i/>
          <w:iCs/>
        </w:rPr>
        <w:t>: Professional Governance Act</w:t>
      </w:r>
      <w:r w:rsidR="000226DA">
        <w:t xml:space="preserve">, online, </w:t>
      </w:r>
      <w:r>
        <w:t xml:space="preserve"> </w:t>
      </w:r>
      <w:r w:rsidR="000226DA" w:rsidRPr="000226DA">
        <w:t>https://www.assembly.ab.ca/assembly-business/bills/bill?billinfoid=11981&amp;from=bills</w:t>
      </w:r>
    </w:p>
  </w:endnote>
  <w:endnote w:id="103">
    <w:p w14:paraId="39F47385" w14:textId="3A60D70F" w:rsidR="00C53737" w:rsidRPr="008F3F07" w:rsidRDefault="00C53737" w:rsidP="00C53737">
      <w:pPr>
        <w:pStyle w:val="EndnoteText"/>
        <w:rPr>
          <w:sz w:val="22"/>
          <w:szCs w:val="22"/>
        </w:rPr>
      </w:pPr>
      <w:r>
        <w:rPr>
          <w:rStyle w:val="EndnoteReference"/>
        </w:rPr>
        <w:endnoteRef/>
      </w:r>
      <w:r>
        <w:t xml:space="preserve"> </w:t>
      </w:r>
      <w:r w:rsidRPr="008F3F07">
        <w:t xml:space="preserve">Government of Alberta, </w:t>
      </w:r>
      <w:r w:rsidRPr="008F3F07">
        <w:rPr>
          <w:i/>
          <w:iCs/>
        </w:rPr>
        <w:t>Professional Governance</w:t>
      </w:r>
      <w:r w:rsidRPr="008F3F07">
        <w:t xml:space="preserve">, online, </w:t>
      </w:r>
      <w:hyperlink r:id="rId72" w:history="1">
        <w:r w:rsidRPr="008F3F07">
          <w:rPr>
            <w:rStyle w:val="Hyperlink"/>
          </w:rPr>
          <w:t>https://www.alberta.ca/professional-governance.aspx</w:t>
        </w:r>
      </w:hyperlink>
      <w:r w:rsidRPr="00FF4ECD">
        <w:rPr>
          <w:sz w:val="22"/>
          <w:szCs w:val="22"/>
        </w:rPr>
        <w:t xml:space="preserve"> </w:t>
      </w:r>
    </w:p>
  </w:endnote>
  <w:endnote w:id="104">
    <w:p w14:paraId="720087A9" w14:textId="5A84F967" w:rsidR="00C53737" w:rsidRPr="00CC02AF" w:rsidRDefault="00C53737" w:rsidP="00C53737">
      <w:pPr>
        <w:pStyle w:val="EndnoteText"/>
      </w:pPr>
      <w:r>
        <w:rPr>
          <w:rStyle w:val="EndnoteReference"/>
        </w:rPr>
        <w:endnoteRef/>
      </w:r>
      <w:r>
        <w:rPr>
          <w:rStyle w:val="EndnoteReference"/>
        </w:rPr>
        <w:endnoteRef/>
      </w:r>
      <w:r>
        <w:t xml:space="preserve"> Government of Manitoba, </w:t>
      </w:r>
      <w:r w:rsidRPr="00CC02AF">
        <w:rPr>
          <w:i/>
          <w:iCs/>
        </w:rPr>
        <w:t>The Regulated Health Professions Act</w:t>
      </w:r>
      <w:r>
        <w:t xml:space="preserve">, online, </w:t>
      </w:r>
      <w:hyperlink r:id="rId73" w:history="1">
        <w:r w:rsidRPr="00943A88">
          <w:rPr>
            <w:rStyle w:val="Hyperlink"/>
          </w:rPr>
          <w:t>https://www.gov.mb.ca/health/rhpa/index.html</w:t>
        </w:r>
      </w:hyperlink>
      <w:r>
        <w:t xml:space="preserve"> </w:t>
      </w:r>
    </w:p>
  </w:endnote>
  <w:endnote w:id="105">
    <w:p w14:paraId="19615023" w14:textId="4EDB9F8E" w:rsidR="00C53737" w:rsidRPr="00E95117" w:rsidRDefault="00C53737" w:rsidP="00C53737">
      <w:pPr>
        <w:pStyle w:val="EndnoteText"/>
      </w:pPr>
      <w:r>
        <w:rPr>
          <w:rStyle w:val="EndnoteReference"/>
        </w:rPr>
        <w:endnoteRef/>
      </w:r>
      <w:r>
        <w:t xml:space="preserve"> </w:t>
      </w:r>
      <w:r w:rsidRPr="000B54E4">
        <w:t>Government of Prince Edward Island,</w:t>
      </w:r>
      <w:r>
        <w:t xml:space="preserve"> </w:t>
      </w:r>
      <w:r w:rsidRPr="00AA5E5F">
        <w:rPr>
          <w:i/>
          <w:iCs/>
        </w:rPr>
        <w:t>Regulated Health Professions Act</w:t>
      </w:r>
      <w:r>
        <w:t xml:space="preserve">, online, </w:t>
      </w:r>
      <w:hyperlink r:id="rId74" w:history="1">
        <w:r w:rsidRPr="00E95117">
          <w:rPr>
            <w:rStyle w:val="Hyperlink"/>
            <w:color w:val="auto"/>
          </w:rPr>
          <w:t>https://www.princeedwardisland.ca/fr/legislation/regulated-health-professions-act</w:t>
        </w:r>
      </w:hyperlink>
      <w:r w:rsidRPr="00E95117">
        <w:t xml:space="preserve"> </w:t>
      </w:r>
    </w:p>
  </w:endnote>
  <w:endnote w:id="106">
    <w:p w14:paraId="7660A994" w14:textId="77777777" w:rsidR="0047793B" w:rsidRPr="00B00B29" w:rsidRDefault="0047793B" w:rsidP="0047793B">
      <w:pPr>
        <w:pStyle w:val="EndnoteText"/>
      </w:pPr>
      <w:r>
        <w:rPr>
          <w:rStyle w:val="EndnoteReference"/>
        </w:rPr>
        <w:endnoteRef/>
      </w:r>
      <w:r>
        <w:t xml:space="preserve"> Camprof Canada, </w:t>
      </w:r>
      <w:r w:rsidRPr="001448A5">
        <w:rPr>
          <w:i/>
          <w:iCs/>
        </w:rPr>
        <w:t>Engineers Canada – Envisioning Exercise, Draft Final Report</w:t>
      </w:r>
      <w:r>
        <w:t>, available on-demand.</w:t>
      </w:r>
    </w:p>
  </w:endnote>
  <w:endnote w:id="107">
    <w:p w14:paraId="17890253" w14:textId="678E3B9C" w:rsidR="00E95117" w:rsidRPr="005D3D2F" w:rsidRDefault="00E95117">
      <w:pPr>
        <w:pStyle w:val="EndnoteText"/>
      </w:pPr>
      <w:r>
        <w:rPr>
          <w:rStyle w:val="EndnoteReference"/>
        </w:rPr>
        <w:endnoteRef/>
      </w:r>
      <w:r>
        <w:t xml:space="preserve"> </w:t>
      </w:r>
      <w:r w:rsidR="005D3D2F" w:rsidRPr="005D3D2F">
        <w:t xml:space="preserve">Engineers &amp; Geoscientists British Columbia, </w:t>
      </w:r>
      <w:r w:rsidR="005D3D2F" w:rsidRPr="00286020">
        <w:rPr>
          <w:i/>
          <w:iCs/>
        </w:rPr>
        <w:t>New Continuing Education Course: EDI for Engineers and Geoscientists</w:t>
      </w:r>
      <w:r w:rsidR="005D3D2F">
        <w:t xml:space="preserve">, online, </w:t>
      </w:r>
      <w:r w:rsidR="00286020" w:rsidRPr="00286020">
        <w:t>https://www.egbc.ca/News/Articles/New-Continuing-Education-Course-EDI-for-Engineers-</w:t>
      </w:r>
    </w:p>
  </w:endnote>
  <w:endnote w:id="108">
    <w:p w14:paraId="1896C499" w14:textId="4376DA72" w:rsidR="00286020" w:rsidRPr="00286020" w:rsidRDefault="00286020">
      <w:pPr>
        <w:pStyle w:val="EndnoteText"/>
      </w:pPr>
      <w:r>
        <w:rPr>
          <w:rStyle w:val="EndnoteReference"/>
        </w:rPr>
        <w:endnoteRef/>
      </w:r>
      <w:r>
        <w:t xml:space="preserve"> </w:t>
      </w:r>
      <w:r w:rsidR="00244097">
        <w:t xml:space="preserve">Engineers Canada, </w:t>
      </w:r>
      <w:r w:rsidR="00244097" w:rsidRPr="00244097">
        <w:rPr>
          <w:i/>
          <w:iCs/>
        </w:rPr>
        <w:t>Sustainability in Practice,</w:t>
      </w:r>
      <w:r w:rsidR="00244097">
        <w:t xml:space="preserve"> online, </w:t>
      </w:r>
      <w:hyperlink r:id="rId75" w:history="1">
        <w:r w:rsidR="00244097" w:rsidRPr="00302B97">
          <w:rPr>
            <w:rStyle w:val="Hyperlink"/>
          </w:rPr>
          <w:t>https://www.my-mooc.com/en/mooc/engineers-canada-sustainability-in-practice/</w:t>
        </w:r>
      </w:hyperlink>
      <w:r w:rsidR="00244097">
        <w:t xml:space="preserve"> </w:t>
      </w:r>
    </w:p>
  </w:endnote>
  <w:endnote w:id="109">
    <w:p w14:paraId="021AEF0D" w14:textId="41BFBC78" w:rsidR="00070D03" w:rsidRPr="000F274A" w:rsidRDefault="00070D03" w:rsidP="00070D03">
      <w:pPr>
        <w:pStyle w:val="EndnoteText"/>
      </w:pPr>
      <w:r w:rsidRPr="00E95117">
        <w:rPr>
          <w:rStyle w:val="EndnoteReference"/>
        </w:rPr>
        <w:endnoteRef/>
      </w:r>
      <w:r w:rsidRPr="00E95117">
        <w:t xml:space="preserve"> Government of Canada, </w:t>
      </w:r>
      <w:r w:rsidRPr="00E95117">
        <w:rPr>
          <w:i/>
          <w:iCs/>
        </w:rPr>
        <w:t>Summary-Canadian Industry Statistics</w:t>
      </w:r>
      <w:r w:rsidRPr="00E95117">
        <w:t>, online</w:t>
      </w:r>
      <w:r>
        <w:t xml:space="preserve">, </w:t>
      </w:r>
      <w:hyperlink r:id="rId76" w:history="1">
        <w:r w:rsidRPr="00854C28">
          <w:rPr>
            <w:rStyle w:val="Hyperlink"/>
          </w:rPr>
          <w:t>https://www.ic.gc.ca/app/scr/app/cis/summary-sommaire/54133</w:t>
        </w:r>
      </w:hyperlink>
      <w:r>
        <w:t xml:space="preserve"> </w:t>
      </w:r>
    </w:p>
  </w:endnote>
  <w:endnote w:id="110">
    <w:p w14:paraId="5E516C4F" w14:textId="6CC7A2DC" w:rsidR="00070D03" w:rsidRPr="00CA4D12" w:rsidRDefault="00070D03" w:rsidP="00070D03">
      <w:pPr>
        <w:pStyle w:val="EndnoteText"/>
      </w:pPr>
      <w:r>
        <w:rPr>
          <w:rStyle w:val="EndnoteReference"/>
        </w:rPr>
        <w:endnoteRef/>
      </w:r>
      <w:r>
        <w:t xml:space="preserve"> ClearPicture, </w:t>
      </w:r>
      <w:r w:rsidRPr="00CA4D12">
        <w:rPr>
          <w:i/>
          <w:iCs/>
        </w:rPr>
        <w:t>Atlantic Canada Engineering Salary and Benefits Survey 2021 Report</w:t>
      </w:r>
      <w:r>
        <w:t xml:space="preserve">, online, </w:t>
      </w:r>
      <w:hyperlink r:id="rId77" w:history="1">
        <w:r w:rsidRPr="00854C28">
          <w:rPr>
            <w:rStyle w:val="Hyperlink"/>
          </w:rPr>
          <w:t>https://www.pegnl.ca/admin/resources/engineers-salary-survey-2021-v1-7.pdf</w:t>
        </w:r>
      </w:hyperlink>
      <w:r>
        <w:t xml:space="preserve"> </w:t>
      </w:r>
    </w:p>
  </w:endnote>
  <w:endnote w:id="111">
    <w:p w14:paraId="74B50171" w14:textId="5E1528B5" w:rsidR="00070D03" w:rsidRPr="00BE3885" w:rsidRDefault="00070D03" w:rsidP="00070D03">
      <w:pPr>
        <w:pStyle w:val="EndnoteText"/>
      </w:pPr>
      <w:r>
        <w:rPr>
          <w:rStyle w:val="EndnoteReference"/>
        </w:rPr>
        <w:endnoteRef/>
      </w:r>
      <w:r>
        <w:t xml:space="preserve"> Statistics Canada, </w:t>
      </w:r>
      <w:r w:rsidRPr="00BE3885">
        <w:rPr>
          <w:i/>
          <w:iCs/>
        </w:rPr>
        <w:t>Income of Canadians, 2020,</w:t>
      </w:r>
      <w:r>
        <w:t xml:space="preserve"> online, </w:t>
      </w:r>
      <w:hyperlink r:id="rId78" w:history="1">
        <w:r w:rsidRPr="00854C28">
          <w:rPr>
            <w:rStyle w:val="Hyperlink"/>
          </w:rPr>
          <w:t>https://www150.statcan.gc.ca/n1/pub/11-627-m/11-627-m2022012-eng.htm</w:t>
        </w:r>
      </w:hyperlink>
      <w:r>
        <w:t xml:space="preserve"> </w:t>
      </w:r>
    </w:p>
  </w:endnote>
  <w:endnote w:id="112">
    <w:p w14:paraId="5F054EB9" w14:textId="7096A3C1" w:rsidR="00070D03" w:rsidRPr="005D1053" w:rsidRDefault="00070D03" w:rsidP="00070D03">
      <w:pPr>
        <w:pStyle w:val="EndnoteText"/>
      </w:pPr>
      <w:r>
        <w:rPr>
          <w:rStyle w:val="EndnoteReference"/>
        </w:rPr>
        <w:endnoteRef/>
      </w:r>
      <w:r>
        <w:t xml:space="preserve"> Association of Professional Engineers and Geoscientists Saskatchewan, </w:t>
      </w:r>
      <w:r w:rsidRPr="00AB3940">
        <w:rPr>
          <w:i/>
          <w:iCs/>
        </w:rPr>
        <w:t>2021 APEGS Salary Survey Summary Results</w:t>
      </w:r>
      <w:r>
        <w:t xml:space="preserve">, online, </w:t>
      </w:r>
      <w:hyperlink r:id="rId79" w:history="1">
        <w:r w:rsidRPr="00854C28">
          <w:rPr>
            <w:rStyle w:val="Hyperlink"/>
          </w:rPr>
          <w:t>https://www.apegs.ca/assets/apegs-salary-survey-summary-results-2021.pdf</w:t>
        </w:r>
      </w:hyperlink>
      <w:r>
        <w:t xml:space="preserve"> </w:t>
      </w:r>
    </w:p>
  </w:endnote>
  <w:endnote w:id="113">
    <w:p w14:paraId="69AA0704" w14:textId="556075DE" w:rsidR="00070D03" w:rsidRPr="00C00DDC" w:rsidRDefault="00070D03" w:rsidP="00070D03">
      <w:pPr>
        <w:pStyle w:val="EndnoteText"/>
      </w:pPr>
      <w:r>
        <w:rPr>
          <w:rStyle w:val="EndnoteReference"/>
        </w:rPr>
        <w:endnoteRef/>
      </w:r>
      <w:r>
        <w:t xml:space="preserve"> Statistics Canada, </w:t>
      </w:r>
      <w:r w:rsidRPr="00BE3885">
        <w:rPr>
          <w:i/>
          <w:iCs/>
        </w:rPr>
        <w:t>Income of Canadians, 2020,</w:t>
      </w:r>
      <w:r>
        <w:t xml:space="preserve"> online, </w:t>
      </w:r>
      <w:hyperlink r:id="rId80" w:history="1">
        <w:r w:rsidRPr="00854C28">
          <w:rPr>
            <w:rStyle w:val="Hyperlink"/>
          </w:rPr>
          <w:t>https://www150.statcan.gc.ca/n1/pub/11-627-m/11-627-m2022012-eng.htm</w:t>
        </w:r>
      </w:hyperlink>
      <w:r>
        <w:t xml:space="preserve"> </w:t>
      </w:r>
    </w:p>
  </w:endnote>
  <w:endnote w:id="114">
    <w:p w14:paraId="0672676B" w14:textId="340F98AA" w:rsidR="00C72E0E" w:rsidRPr="00A95219" w:rsidRDefault="00C72E0E" w:rsidP="00C72E0E">
      <w:pPr>
        <w:pStyle w:val="EndnoteText"/>
      </w:pPr>
      <w:r>
        <w:rPr>
          <w:rStyle w:val="EndnoteReference"/>
        </w:rPr>
        <w:endnoteRef/>
      </w:r>
      <w:r>
        <w:t xml:space="preserve"> CBC, </w:t>
      </w:r>
      <w:r w:rsidRPr="00A95219">
        <w:rPr>
          <w:i/>
          <w:iCs/>
        </w:rPr>
        <w:t>Disciplinary Hearing Underway for Sask. Engineer who Designed Bridge that Collapsed Hours after Opening</w:t>
      </w:r>
      <w:r>
        <w:t xml:space="preserve">, online, </w:t>
      </w:r>
      <w:hyperlink r:id="rId81" w:history="1">
        <w:r w:rsidRPr="00C5053F">
          <w:rPr>
            <w:rStyle w:val="Hyperlink"/>
          </w:rPr>
          <w:t>https://www.cbc.ca/news/canada/saskatchewan/sask-bridge-engineneer-1.6479162</w:t>
        </w:r>
      </w:hyperlink>
      <w:r>
        <w:t xml:space="preserve"> </w:t>
      </w:r>
    </w:p>
  </w:endnote>
  <w:endnote w:id="115">
    <w:p w14:paraId="6DF62998" w14:textId="6EFE7D08" w:rsidR="00C72E0E" w:rsidRPr="00F84EAC" w:rsidRDefault="00C72E0E" w:rsidP="00C72E0E">
      <w:pPr>
        <w:pStyle w:val="EndnoteText"/>
        <w:rPr>
          <w:lang w:val="en"/>
        </w:rPr>
      </w:pPr>
      <w:r>
        <w:rPr>
          <w:rStyle w:val="EndnoteReference"/>
        </w:rPr>
        <w:endnoteRef/>
      </w:r>
      <w:r>
        <w:t xml:space="preserve"> CBC, </w:t>
      </w:r>
      <w:r w:rsidRPr="00F84EAC">
        <w:rPr>
          <w:i/>
          <w:iCs/>
        </w:rPr>
        <w:t>Coquihalla Highway and Sections of Hwy 1 Closed Due to Major Flood Damage</w:t>
      </w:r>
      <w:r>
        <w:t xml:space="preserve">, online, </w:t>
      </w:r>
      <w:hyperlink r:id="rId82" w:history="1">
        <w:r w:rsidRPr="00C5053F">
          <w:rPr>
            <w:rStyle w:val="Hyperlink"/>
          </w:rPr>
          <w:t>https://www.cbc.ca/news/canada/british-columbia/coquihalla-trans-canada-highway-damage-1.6250235</w:t>
        </w:r>
      </w:hyperlink>
      <w:r>
        <w:t xml:space="preserve"> </w:t>
      </w:r>
    </w:p>
  </w:endnote>
  <w:endnote w:id="116">
    <w:p w14:paraId="17A68F20" w14:textId="3C67A3AA" w:rsidR="00C72E0E" w:rsidRPr="00852BC2" w:rsidRDefault="00C72E0E" w:rsidP="00C72E0E">
      <w:pPr>
        <w:pStyle w:val="EndnoteText"/>
      </w:pPr>
      <w:r>
        <w:rPr>
          <w:rStyle w:val="EndnoteReference"/>
        </w:rPr>
        <w:endnoteRef/>
      </w:r>
      <w:r>
        <w:t xml:space="preserve"> Federal Aviation Administration, </w:t>
      </w:r>
      <w:r w:rsidRPr="00BC1B00">
        <w:rPr>
          <w:i/>
          <w:iCs/>
        </w:rPr>
        <w:t>FAA Updates on Boeing 737 MAX</w:t>
      </w:r>
      <w:r>
        <w:t xml:space="preserve">, online, </w:t>
      </w:r>
      <w:hyperlink r:id="rId83" w:history="1">
        <w:r w:rsidRPr="00C5053F">
          <w:rPr>
            <w:rStyle w:val="Hyperlink"/>
          </w:rPr>
          <w:t>https://www.faa.gov/newsroom/faa-updates-boeing-737-max-0</w:t>
        </w:r>
      </w:hyperlink>
      <w:r>
        <w:t xml:space="preserve"> </w:t>
      </w:r>
    </w:p>
  </w:endnote>
  <w:endnote w:id="117">
    <w:p w14:paraId="507F3DCB" w14:textId="71C60A38" w:rsidR="006E0FF1" w:rsidRPr="006E0FF1" w:rsidRDefault="006E0FF1">
      <w:pPr>
        <w:pStyle w:val="EndnoteText"/>
      </w:pPr>
      <w:r>
        <w:rPr>
          <w:rStyle w:val="EndnoteReference"/>
        </w:rPr>
        <w:endnoteRef/>
      </w:r>
      <w:r>
        <w:t xml:space="preserve"> CBC, </w:t>
      </w:r>
      <w:r w:rsidR="00FA6A11" w:rsidRPr="00FA6A11">
        <w:rPr>
          <w:i/>
          <w:iCs/>
        </w:rPr>
        <w:t>Regulatory body wraps up investigation into engineers involved in B.C.'s Mt. Polley mine disaster</w:t>
      </w:r>
      <w:r w:rsidR="00FA6A11">
        <w:t xml:space="preserve">, online, </w:t>
      </w:r>
      <w:r w:rsidRPr="006E0FF1">
        <w:t>https://www.cbc.ca/news/canada/british-columbia/mount-polley-mine-disaster-engineers-and-geoscientists-bc-investigation-1.6383200</w:t>
      </w:r>
    </w:p>
  </w:endnote>
  <w:endnote w:id="118">
    <w:p w14:paraId="2E28EA64" w14:textId="33C58AB9" w:rsidR="00C72E0E" w:rsidRPr="001517B9" w:rsidRDefault="00C72E0E" w:rsidP="00C72E0E">
      <w:pPr>
        <w:pStyle w:val="EndnoteText"/>
      </w:pPr>
      <w:r>
        <w:rPr>
          <w:rStyle w:val="EndnoteReference"/>
        </w:rPr>
        <w:endnoteRef/>
      </w:r>
      <w:r>
        <w:t xml:space="preserve"> Forbes, </w:t>
      </w:r>
      <w:r w:rsidRPr="00AF1C3B">
        <w:rPr>
          <w:i/>
          <w:iCs/>
        </w:rPr>
        <w:t>15 Key Marketing Trends Brands Need To Take Note Of In 2022</w:t>
      </w:r>
      <w:r>
        <w:t xml:space="preserve">, online, </w:t>
      </w:r>
      <w:hyperlink r:id="rId84" w:history="1">
        <w:r w:rsidRPr="00C5053F">
          <w:rPr>
            <w:rStyle w:val="Hyperlink"/>
          </w:rPr>
          <w:t>https://www.forbes.com/sites/forbesagencycouncil/2022/04/29/15-key-marketing-trends-brands-need-to-take-note-of-in-2022/?sh=69b9dd3b14bc</w:t>
        </w:r>
      </w:hyperlink>
      <w:r>
        <w:t xml:space="preserve"> </w:t>
      </w:r>
    </w:p>
  </w:endnote>
  <w:endnote w:id="119">
    <w:p w14:paraId="7128003D" w14:textId="70EF9F77" w:rsidR="008C2C6B" w:rsidRPr="003F6A00" w:rsidRDefault="008C2C6B" w:rsidP="008C2C6B">
      <w:pPr>
        <w:pStyle w:val="EndnoteText"/>
      </w:pPr>
      <w:r>
        <w:rPr>
          <w:rStyle w:val="EndnoteReference"/>
        </w:rPr>
        <w:endnoteRef/>
      </w:r>
      <w:r>
        <w:t xml:space="preserve"> </w:t>
      </w:r>
      <w:r w:rsidRPr="003F6A00">
        <w:t xml:space="preserve">Lakehead University; </w:t>
      </w:r>
      <w:r w:rsidRPr="003F6A00">
        <w:rPr>
          <w:i/>
          <w:iCs/>
        </w:rPr>
        <w:t>Canada, Climate Change and Education: Opportunities for Public and Formal Education: National Survey of over 3,196 Canadians, Executive Summary</w:t>
      </w:r>
      <w:r w:rsidRPr="003F6A00">
        <w:t xml:space="preserve">, online, </w:t>
      </w:r>
      <w:hyperlink r:id="rId85" w:history="1">
        <w:r w:rsidRPr="003C7AF6">
          <w:rPr>
            <w:rStyle w:val="Hyperlink"/>
          </w:rPr>
          <w:t>https://lsf-lst.ca/wp-content/uploads/2021/08/Executive_Summary_Slides_Climate_Change.pdf</w:t>
        </w:r>
      </w:hyperlink>
      <w:r>
        <w:t xml:space="preserve"> </w:t>
      </w:r>
    </w:p>
  </w:endnote>
  <w:endnote w:id="120">
    <w:p w14:paraId="2EAFA60F" w14:textId="26B9790B" w:rsidR="002C6F4A" w:rsidRPr="002C6F4A" w:rsidRDefault="002C6F4A">
      <w:pPr>
        <w:pStyle w:val="EndnoteText"/>
      </w:pPr>
      <w:r>
        <w:rPr>
          <w:rStyle w:val="EndnoteReference"/>
        </w:rPr>
        <w:endnoteRef/>
      </w:r>
      <w:r>
        <w:t xml:space="preserve"> Engineers Canada, </w:t>
      </w:r>
      <w:r w:rsidR="00581A5F" w:rsidRPr="00581A5F">
        <w:rPr>
          <w:i/>
          <w:iCs/>
        </w:rPr>
        <w:t>Updating the IEA’s Graduate Attributes and Professional Competencies Framework,</w:t>
      </w:r>
      <w:r w:rsidR="00581A5F">
        <w:t xml:space="preserve"> online, </w:t>
      </w:r>
      <w:hyperlink r:id="rId86" w:history="1">
        <w:r w:rsidR="00581A5F" w:rsidRPr="00BF6071">
          <w:rPr>
            <w:rStyle w:val="Hyperlink"/>
          </w:rPr>
          <w:t>https://engineerscanada.ca/news-and-events/news/updating-the-ieas-graduate-attributes-and-professional-competencies-framework</w:t>
        </w:r>
      </w:hyperlink>
      <w:r w:rsidR="00581A5F">
        <w:t xml:space="preserve"> </w:t>
      </w:r>
    </w:p>
  </w:endnote>
  <w:endnote w:id="121">
    <w:p w14:paraId="70A1ED48" w14:textId="32047B01" w:rsidR="003A4156" w:rsidRPr="00071A2D" w:rsidRDefault="003A4156" w:rsidP="003A4156">
      <w:pPr>
        <w:pStyle w:val="EndnoteText"/>
      </w:pPr>
      <w:r>
        <w:rPr>
          <w:rStyle w:val="EndnoteReference"/>
        </w:rPr>
        <w:endnoteRef/>
      </w:r>
      <w:r>
        <w:t xml:space="preserve"> BBC, </w:t>
      </w:r>
      <w:r w:rsidRPr="00071A2D">
        <w:rPr>
          <w:i/>
          <w:iCs/>
        </w:rPr>
        <w:t>How to Teach Children about Climate Change</w:t>
      </w:r>
      <w:r>
        <w:t xml:space="preserve">, online, </w:t>
      </w:r>
      <w:hyperlink r:id="rId87" w:history="1">
        <w:r w:rsidRPr="00AE3E20">
          <w:rPr>
            <w:rStyle w:val="Hyperlink"/>
          </w:rPr>
          <w:t>https://www.bbc.co.uk/teach/teacher-support/how-to-teach-children-about-climate-change/zs3gbqt</w:t>
        </w:r>
      </w:hyperlink>
      <w:r>
        <w:t xml:space="preserve"> </w:t>
      </w:r>
    </w:p>
  </w:endnote>
  <w:endnote w:id="122">
    <w:p w14:paraId="2ACD939B" w14:textId="257C70EA" w:rsidR="006850FD" w:rsidRPr="004C4418" w:rsidRDefault="006850FD" w:rsidP="006850FD">
      <w:pPr>
        <w:pStyle w:val="EndnoteText"/>
      </w:pPr>
      <w:r>
        <w:rPr>
          <w:rStyle w:val="EndnoteReference"/>
        </w:rPr>
        <w:endnoteRef/>
      </w:r>
      <w:r>
        <w:t xml:space="preserve"> United Nations, </w:t>
      </w:r>
      <w:r w:rsidRPr="004C4418">
        <w:rPr>
          <w:i/>
          <w:iCs/>
        </w:rPr>
        <w:t>Sustainable Development Goals,</w:t>
      </w:r>
      <w:r>
        <w:t xml:space="preserve"> online, </w:t>
      </w:r>
      <w:hyperlink r:id="rId88" w:history="1">
        <w:r w:rsidRPr="00C5053F">
          <w:rPr>
            <w:rStyle w:val="Hyperlink"/>
          </w:rPr>
          <w:t>https://www.un.org/en/sustainable-development-goals</w:t>
        </w:r>
      </w:hyperlink>
      <w:r>
        <w:t xml:space="preserve"> </w:t>
      </w:r>
    </w:p>
  </w:endnote>
  <w:endnote w:id="123">
    <w:p w14:paraId="2BA462CC" w14:textId="77777777" w:rsidR="006850FD" w:rsidRPr="00C959E6" w:rsidRDefault="006850FD" w:rsidP="006850FD">
      <w:pPr>
        <w:pStyle w:val="EndnoteText"/>
      </w:pPr>
      <w:r>
        <w:rPr>
          <w:rStyle w:val="EndnoteReference"/>
        </w:rPr>
        <w:endnoteRef/>
      </w:r>
      <w:r>
        <w:t xml:space="preserve"> Camprof Canada, </w:t>
      </w:r>
      <w:r w:rsidRPr="001448A5">
        <w:rPr>
          <w:i/>
          <w:iCs/>
        </w:rPr>
        <w:t>Engineers Canada – Envisioning Exercise, Draft Final Report</w:t>
      </w:r>
      <w:r>
        <w:t>, available on-demand.</w:t>
      </w:r>
    </w:p>
  </w:endnote>
  <w:endnote w:id="124">
    <w:p w14:paraId="2D97C9BA" w14:textId="5327920E" w:rsidR="00863D3B" w:rsidRPr="00863D3B" w:rsidRDefault="00863D3B">
      <w:pPr>
        <w:pStyle w:val="EndnoteText"/>
      </w:pPr>
      <w:r>
        <w:rPr>
          <w:rStyle w:val="EndnoteReference"/>
        </w:rPr>
        <w:endnoteRef/>
      </w:r>
      <w:r>
        <w:t xml:space="preserve"> Engineers Canada, </w:t>
      </w:r>
      <w:r w:rsidRPr="00BC6EDA">
        <w:rPr>
          <w:i/>
          <w:iCs/>
        </w:rPr>
        <w:t>The Code of Ethics</w:t>
      </w:r>
      <w:r>
        <w:t xml:space="preserve">, online, </w:t>
      </w:r>
      <w:hyperlink r:id="rId89" w:anchor="-the-code-of-ethics" w:history="1">
        <w:r w:rsidR="00BC6EDA" w:rsidRPr="00BF6071">
          <w:rPr>
            <w:rStyle w:val="Hyperlink"/>
          </w:rPr>
          <w:t>https://engineerscanada.ca/publications/public-guideline-on-the-code-of-ethics#-the-code-of-ethics</w:t>
        </w:r>
      </w:hyperlink>
      <w:r w:rsidR="00BC6EDA">
        <w:t xml:space="preserve"> </w:t>
      </w:r>
    </w:p>
  </w:endnote>
  <w:endnote w:id="125">
    <w:p w14:paraId="19B768AF" w14:textId="5B249531" w:rsidR="003A4156" w:rsidRPr="006D6803" w:rsidRDefault="003A4156" w:rsidP="003A4156">
      <w:pPr>
        <w:pStyle w:val="EndnoteText"/>
      </w:pPr>
      <w:r>
        <w:rPr>
          <w:rStyle w:val="EndnoteReference"/>
        </w:rPr>
        <w:endnoteRef/>
      </w:r>
      <w:r>
        <w:t xml:space="preserve"> </w:t>
      </w:r>
      <w:r w:rsidRPr="006D6803">
        <w:t xml:space="preserve">West Coast Environmental Law – Andrew Gage, </w:t>
      </w:r>
      <w:r w:rsidRPr="006D6803">
        <w:rPr>
          <w:i/>
          <w:iCs/>
        </w:rPr>
        <w:t>Professionals and Climate Change; How Professional Associations can get Serious About Global Warming</w:t>
      </w:r>
      <w:r w:rsidRPr="006D6803">
        <w:t xml:space="preserve">, online, </w:t>
      </w:r>
      <w:hyperlink r:id="rId90" w:history="1">
        <w:r w:rsidRPr="003C7AF6">
          <w:rPr>
            <w:rStyle w:val="Hyperlink"/>
          </w:rPr>
          <w:t>https://www.wcel.org/sites/default/files/publications/Professionals%20and%20Climate%20Change_0.pdf</w:t>
        </w:r>
      </w:hyperlink>
      <w:r>
        <w:t xml:space="preserve"> </w:t>
      </w:r>
    </w:p>
  </w:endnote>
  <w:endnote w:id="126">
    <w:p w14:paraId="582B2366" w14:textId="7F6EDD16" w:rsidR="00A34C06" w:rsidRPr="00EB482A" w:rsidRDefault="00A34C06" w:rsidP="00A34C06">
      <w:pPr>
        <w:pStyle w:val="EndnoteText"/>
      </w:pPr>
      <w:r>
        <w:rPr>
          <w:rStyle w:val="EndnoteReference"/>
        </w:rPr>
        <w:endnoteRef/>
      </w:r>
      <w:r>
        <w:t xml:space="preserve"> </w:t>
      </w:r>
      <w:r w:rsidRPr="00EB482A">
        <w:t xml:space="preserve">CBC, </w:t>
      </w:r>
      <w:r w:rsidRPr="00CC3DDF">
        <w:rPr>
          <w:i/>
          <w:iCs/>
        </w:rPr>
        <w:t>Ecological impact of Mount Polley mine disaster confirmed by new study</w:t>
      </w:r>
      <w:r>
        <w:t xml:space="preserve">, online, </w:t>
      </w:r>
      <w:hyperlink r:id="rId91" w:history="1">
        <w:r w:rsidRPr="00A44361">
          <w:rPr>
            <w:rStyle w:val="Hyperlink"/>
          </w:rPr>
          <w:t>https://www.cbc.ca/news/canada/british-columbia/ecological-impact-mount-polley-mine-pollution-1.6464607</w:t>
        </w:r>
      </w:hyperlink>
      <w:r>
        <w:t xml:space="preserve"> </w:t>
      </w:r>
    </w:p>
  </w:endnote>
  <w:endnote w:id="127">
    <w:p w14:paraId="637C9FD3" w14:textId="77777777" w:rsidR="008609FF" w:rsidRPr="00D07236" w:rsidRDefault="008609FF" w:rsidP="008609FF">
      <w:pPr>
        <w:pStyle w:val="EndnoteText"/>
      </w:pPr>
      <w:r>
        <w:rPr>
          <w:rStyle w:val="EndnoteReference"/>
        </w:rPr>
        <w:endnoteRef/>
      </w:r>
      <w:r>
        <w:t xml:space="preserve"> Camprof Canada, </w:t>
      </w:r>
      <w:r w:rsidRPr="001448A5">
        <w:rPr>
          <w:i/>
          <w:iCs/>
        </w:rPr>
        <w:t>Engineers Canada – Envisioning Exercise, Draft Final Report</w:t>
      </w:r>
      <w:r>
        <w:t>, available on-demand.</w:t>
      </w:r>
    </w:p>
  </w:endnote>
  <w:endnote w:id="128">
    <w:p w14:paraId="6AB43D0B" w14:textId="77777777" w:rsidR="006850FD" w:rsidRPr="00566FAF" w:rsidRDefault="006850FD" w:rsidP="006850FD">
      <w:pPr>
        <w:pStyle w:val="EndnoteText"/>
      </w:pPr>
      <w:r>
        <w:rPr>
          <w:rStyle w:val="EndnoteReference"/>
        </w:rPr>
        <w:endnoteRef/>
      </w:r>
      <w:r>
        <w:t xml:space="preserve"> Camprof Canada, </w:t>
      </w:r>
      <w:r w:rsidRPr="001448A5">
        <w:rPr>
          <w:i/>
          <w:iCs/>
        </w:rPr>
        <w:t>Engineers Canada – Envisioning Exercise, Draft Final Report</w:t>
      </w:r>
      <w:r>
        <w:t>, available on-demand.</w:t>
      </w:r>
    </w:p>
  </w:endnote>
  <w:endnote w:id="129">
    <w:p w14:paraId="687243A9" w14:textId="0925BCB5" w:rsidR="00747EBC" w:rsidRPr="00747EBC" w:rsidRDefault="00747EBC">
      <w:pPr>
        <w:pStyle w:val="EndnoteText"/>
      </w:pPr>
      <w:r>
        <w:rPr>
          <w:rStyle w:val="EndnoteReference"/>
        </w:rPr>
        <w:endnoteRef/>
      </w:r>
      <w:r>
        <w:t xml:space="preserve"> United Nations, </w:t>
      </w:r>
      <w:r w:rsidRPr="00747EBC">
        <w:rPr>
          <w:i/>
          <w:iCs/>
        </w:rPr>
        <w:t>Carbon Neutrality by 2050: the World’s Most Urgent Mission</w:t>
      </w:r>
      <w:r>
        <w:t xml:space="preserve">, online, </w:t>
      </w:r>
      <w:hyperlink r:id="rId92" w:history="1">
        <w:r w:rsidRPr="00AD420A">
          <w:rPr>
            <w:rStyle w:val="Hyperlink"/>
          </w:rPr>
          <w:t>https://www.un.org/sg/en/content/sg/articles/2020-12-11/carbon-neutrality-2050-the-world%E2%80%99s-most-urgent-mission</w:t>
        </w:r>
      </w:hyperlink>
      <w:r>
        <w:t xml:space="preserve"> </w:t>
      </w:r>
    </w:p>
  </w:endnote>
  <w:endnote w:id="130">
    <w:p w14:paraId="6A1C7C36" w14:textId="7C631022" w:rsidR="0053671A" w:rsidRPr="00EE2823" w:rsidRDefault="0053671A" w:rsidP="0053671A">
      <w:pPr>
        <w:pStyle w:val="EndnoteText"/>
      </w:pPr>
      <w:r>
        <w:rPr>
          <w:rStyle w:val="EndnoteReference"/>
        </w:rPr>
        <w:endnoteRef/>
      </w:r>
      <w:r>
        <w:t xml:space="preserve"> KPMG, </w:t>
      </w:r>
      <w:r w:rsidRPr="00EE2823">
        <w:rPr>
          <w:i/>
          <w:iCs/>
        </w:rPr>
        <w:t>Environmental, Social and Governance: Building a Sustainable, Resilient and Purpose-Led Organization</w:t>
      </w:r>
      <w:r>
        <w:t xml:space="preserve">, online, </w:t>
      </w:r>
      <w:hyperlink r:id="rId93" w:history="1">
        <w:r w:rsidRPr="00AD420A">
          <w:rPr>
            <w:rStyle w:val="Hyperlink"/>
          </w:rPr>
          <w:t>https://home.kpmg/ca/en/home/services/environmental-social-and-governance.html</w:t>
        </w:r>
      </w:hyperlink>
      <w:r>
        <w:t xml:space="preserve"> </w:t>
      </w:r>
    </w:p>
  </w:endnote>
  <w:endnote w:id="131">
    <w:p w14:paraId="40C6A412" w14:textId="77777777" w:rsidR="00505FF7" w:rsidRPr="00B15EC9" w:rsidRDefault="00505FF7" w:rsidP="00505FF7">
      <w:pPr>
        <w:pStyle w:val="EndnoteText"/>
      </w:pPr>
      <w:r>
        <w:rPr>
          <w:rStyle w:val="EndnoteReference"/>
        </w:rPr>
        <w:endnoteRef/>
      </w:r>
      <w:r>
        <w:t xml:space="preserve"> Engineers Canada, Shaping our Future: Engineers’ Role in Addressing Climate Change, online, </w:t>
      </w:r>
      <w:hyperlink r:id="rId94" w:history="1">
        <w:r w:rsidRPr="00C5053F">
          <w:rPr>
            <w:rStyle w:val="Hyperlink"/>
          </w:rPr>
          <w:t>https://engineerscanada.ca/news-and-events/news/icymi-engineers-role-in-addressing-climate-change</w:t>
        </w:r>
      </w:hyperlink>
      <w:r>
        <w:t xml:space="preserve"> </w:t>
      </w:r>
    </w:p>
  </w:endnote>
  <w:endnote w:id="132">
    <w:p w14:paraId="581BCA1A" w14:textId="77777777" w:rsidR="006850FD" w:rsidRPr="0046783F" w:rsidRDefault="006850FD" w:rsidP="006850FD">
      <w:pPr>
        <w:pStyle w:val="EndnoteText"/>
      </w:pPr>
      <w:r>
        <w:rPr>
          <w:rStyle w:val="EndnoteReference"/>
        </w:rPr>
        <w:endnoteRef/>
      </w:r>
      <w:r>
        <w:t xml:space="preserve"> Camprof Canada, </w:t>
      </w:r>
      <w:r w:rsidRPr="001448A5">
        <w:rPr>
          <w:i/>
          <w:iCs/>
        </w:rPr>
        <w:t>Engineers Canada – Envisioning Exercise, Draft Final Report</w:t>
      </w:r>
      <w:r>
        <w:t>, available on-demand.</w:t>
      </w:r>
    </w:p>
  </w:endnote>
  <w:endnote w:id="133">
    <w:p w14:paraId="6BEF29E6" w14:textId="77777777" w:rsidR="002D3B63" w:rsidRPr="00D07236" w:rsidRDefault="002D3B63" w:rsidP="002D3B63">
      <w:pPr>
        <w:pStyle w:val="EndnoteText"/>
      </w:pPr>
      <w:r>
        <w:rPr>
          <w:rStyle w:val="EndnoteReference"/>
        </w:rPr>
        <w:endnoteRef/>
      </w:r>
      <w:r>
        <w:t xml:space="preserve"> Camprof Canada, </w:t>
      </w:r>
      <w:r w:rsidRPr="001448A5">
        <w:rPr>
          <w:i/>
          <w:iCs/>
        </w:rPr>
        <w:t>Engineers Canada – Envisioning Exercise, Draft Final Report</w:t>
      </w:r>
      <w:r>
        <w:t>, available on-demand.</w:t>
      </w:r>
    </w:p>
  </w:endnote>
  <w:endnote w:id="134">
    <w:p w14:paraId="119FE777" w14:textId="65F829A8" w:rsidR="00B973CA" w:rsidRPr="00994D08" w:rsidRDefault="00B973CA" w:rsidP="00B973CA">
      <w:pPr>
        <w:pStyle w:val="EndnoteText"/>
      </w:pPr>
      <w:r>
        <w:rPr>
          <w:rStyle w:val="EndnoteReference"/>
        </w:rPr>
        <w:endnoteRef/>
      </w:r>
      <w:r>
        <w:t xml:space="preserve"> Deloitte, </w:t>
      </w:r>
      <w:r w:rsidRPr="00343794">
        <w:rPr>
          <w:i/>
          <w:iCs/>
        </w:rPr>
        <w:t>Regulation, Disruption and the Future of Work</w:t>
      </w:r>
      <w:r>
        <w:t xml:space="preserve">, online, </w:t>
      </w:r>
      <w:hyperlink r:id="rId95" w:history="1">
        <w:r w:rsidRPr="00AD420A">
          <w:rPr>
            <w:rStyle w:val="Hyperlink"/>
          </w:rPr>
          <w:t>https://www2.deloitte.com/global/en/blog/navigating-the-future-of-government/2018/regulation-disruption-and-the-future-of-work.html</w:t>
        </w:r>
      </w:hyperlink>
      <w:r>
        <w:t xml:space="preserve"> </w:t>
      </w:r>
    </w:p>
  </w:endnote>
  <w:endnote w:id="135">
    <w:p w14:paraId="3D252EFF" w14:textId="77777777" w:rsidR="006850FD" w:rsidRPr="00183E4F" w:rsidRDefault="006850FD" w:rsidP="006850FD">
      <w:pPr>
        <w:pStyle w:val="EndnoteText"/>
      </w:pPr>
      <w:r>
        <w:rPr>
          <w:rStyle w:val="EndnoteReference"/>
        </w:rPr>
        <w:endnoteRef/>
      </w:r>
      <w:r>
        <w:t xml:space="preserve"> Camprof Canada, </w:t>
      </w:r>
      <w:r w:rsidRPr="001448A5">
        <w:rPr>
          <w:i/>
          <w:iCs/>
        </w:rPr>
        <w:t>Engineers Canada – Envisioning Exercise, Draft Final Report</w:t>
      </w:r>
      <w:r>
        <w:t>, available on-demand.</w:t>
      </w:r>
    </w:p>
  </w:endnote>
  <w:endnote w:id="136">
    <w:p w14:paraId="4582F83F" w14:textId="77777777" w:rsidR="00B973CA" w:rsidRPr="00F51D4B" w:rsidRDefault="00B973CA" w:rsidP="00B973CA">
      <w:pPr>
        <w:pStyle w:val="EndnoteText"/>
      </w:pPr>
      <w:r>
        <w:rPr>
          <w:rStyle w:val="EndnoteReference"/>
        </w:rPr>
        <w:endnoteRef/>
      </w:r>
      <w:r>
        <w:t xml:space="preserve"> Camprof Canada, </w:t>
      </w:r>
      <w:r w:rsidRPr="001448A5">
        <w:rPr>
          <w:i/>
          <w:iCs/>
        </w:rPr>
        <w:t>Engineers Canada – Envisioning Exercise, Draft Final Report</w:t>
      </w:r>
      <w:r>
        <w:t>, available on-demand.</w:t>
      </w:r>
    </w:p>
  </w:endnote>
  <w:endnote w:id="137">
    <w:p w14:paraId="4C7A67F8" w14:textId="34F2E998" w:rsidR="00B973CA" w:rsidRPr="00C66ADC" w:rsidRDefault="00B973CA" w:rsidP="00B973CA">
      <w:pPr>
        <w:pStyle w:val="EndnoteText"/>
      </w:pPr>
      <w:r>
        <w:rPr>
          <w:rStyle w:val="EndnoteReference"/>
        </w:rPr>
        <w:endnoteRef/>
      </w:r>
      <w:r>
        <w:t xml:space="preserve"> Engineers Canada, </w:t>
      </w:r>
      <w:r w:rsidRPr="00A72B3F">
        <w:rPr>
          <w:i/>
          <w:iCs/>
        </w:rPr>
        <w:t>Paper on Software Engineering,</w:t>
      </w:r>
      <w:r>
        <w:t xml:space="preserve"> online, </w:t>
      </w:r>
      <w:hyperlink r:id="rId96" w:history="1">
        <w:r w:rsidRPr="00AD420A">
          <w:rPr>
            <w:rStyle w:val="Hyperlink"/>
          </w:rPr>
          <w:t>https://engineerscanada.ca/regulatory-excellence/national-engineering-guidelines</w:t>
        </w:r>
      </w:hyperlink>
    </w:p>
  </w:endnote>
  <w:endnote w:id="138">
    <w:p w14:paraId="27A5C477" w14:textId="77777777" w:rsidR="005D603F" w:rsidRPr="00101F3A" w:rsidRDefault="005D603F" w:rsidP="005D603F">
      <w:pPr>
        <w:pStyle w:val="EndnoteText"/>
      </w:pPr>
      <w:r>
        <w:rPr>
          <w:rStyle w:val="EndnoteReference"/>
        </w:rPr>
        <w:endnoteRef/>
      </w:r>
      <w:r>
        <w:t xml:space="preserve"> Engineers &amp; Geoscience British Columbia, </w:t>
      </w:r>
      <w:r w:rsidRPr="00101F3A">
        <w:rPr>
          <w:i/>
          <w:iCs/>
        </w:rPr>
        <w:t>Development of Safety-Critical Software</w:t>
      </w:r>
      <w:r>
        <w:t xml:space="preserve">, online, </w:t>
      </w:r>
      <w:hyperlink r:id="rId97" w:history="1">
        <w:r w:rsidRPr="00AD420A">
          <w:rPr>
            <w:rStyle w:val="Hyperlink"/>
          </w:rPr>
          <w:t>https://www.egbc.ca/getmedia/78073fda-5a83-4f0f-b12f-0a40dcbbc29d/EGBC-Safety-Critical-Software-V1-0.pdf.aspx</w:t>
        </w:r>
      </w:hyperlink>
      <w:r>
        <w:t xml:space="preserve"> </w:t>
      </w:r>
    </w:p>
  </w:endnote>
  <w:endnote w:id="139">
    <w:p w14:paraId="262B4183" w14:textId="0E67AB84" w:rsidR="00620A3B" w:rsidRPr="004C2047" w:rsidRDefault="00620A3B" w:rsidP="00620A3B">
      <w:pPr>
        <w:pStyle w:val="EndnoteText"/>
      </w:pPr>
      <w:r>
        <w:rPr>
          <w:rStyle w:val="EndnoteReference"/>
        </w:rPr>
        <w:endnoteRef/>
      </w:r>
      <w:r>
        <w:t xml:space="preserve">Engineers Canada, </w:t>
      </w:r>
      <w:r w:rsidRPr="00A72B3F">
        <w:rPr>
          <w:i/>
          <w:iCs/>
        </w:rPr>
        <w:t>Paper on Software Engineering,</w:t>
      </w:r>
      <w:r>
        <w:t xml:space="preserve"> online, </w:t>
      </w:r>
      <w:hyperlink r:id="rId98" w:history="1">
        <w:r w:rsidRPr="00AD420A">
          <w:rPr>
            <w:rStyle w:val="Hyperlink"/>
          </w:rPr>
          <w:t>https://engineerscanada.ca/regulatory-excellence/national-engineering-guidelines</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600077"/>
      <w:docPartObj>
        <w:docPartGallery w:val="Page Numbers (Bottom of Page)"/>
        <w:docPartUnique/>
      </w:docPartObj>
    </w:sdtPr>
    <w:sdtEndPr>
      <w:rPr>
        <w:noProof/>
      </w:rPr>
    </w:sdtEndPr>
    <w:sdtContent>
      <w:p w14:paraId="42CF4F53" w14:textId="6E03C603" w:rsidR="00B10709" w:rsidRDefault="00B107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42C560" w14:textId="0F40C4EC" w:rsidR="0099017E" w:rsidRPr="00867922" w:rsidRDefault="0099017E" w:rsidP="00867922">
    <w:pPr>
      <w:pStyle w:val="Footer"/>
      <w:tabs>
        <w:tab w:val="clear" w:pos="4680"/>
      </w:tabs>
      <w:rPr>
        <w:rFonts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26386"/>
      <w:docPartObj>
        <w:docPartGallery w:val="Page Numbers (Bottom of Page)"/>
        <w:docPartUnique/>
      </w:docPartObj>
    </w:sdtPr>
    <w:sdtEndPr>
      <w:rPr>
        <w:noProof/>
      </w:rPr>
    </w:sdtEndPr>
    <w:sdtContent>
      <w:p w14:paraId="039EA447" w14:textId="19D08277" w:rsidR="00EA5DAB" w:rsidRDefault="00EA5D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271D2D" w14:textId="7C73DAD2" w:rsidR="009159E1" w:rsidRDefault="00915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46471" w14:textId="77777777" w:rsidR="00A804FE" w:rsidRDefault="00A804FE" w:rsidP="00E14C92">
      <w:pPr>
        <w:spacing w:after="0" w:line="240" w:lineRule="auto"/>
      </w:pPr>
      <w:r>
        <w:separator/>
      </w:r>
    </w:p>
  </w:footnote>
  <w:footnote w:type="continuationSeparator" w:id="0">
    <w:p w14:paraId="78C6404B" w14:textId="77777777" w:rsidR="00A804FE" w:rsidRDefault="00A804FE" w:rsidP="00E14C92">
      <w:pPr>
        <w:spacing w:after="0" w:line="240" w:lineRule="auto"/>
      </w:pPr>
      <w:r>
        <w:continuationSeparator/>
      </w:r>
    </w:p>
  </w:footnote>
  <w:footnote w:type="continuationNotice" w:id="1">
    <w:p w14:paraId="7B7846D1" w14:textId="77777777" w:rsidR="00A804FE" w:rsidRDefault="00A804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01D0" w14:textId="25CE1674" w:rsidR="009159E1" w:rsidRDefault="009159E1" w:rsidP="009159E1">
    <w:pPr>
      <w:pStyle w:val="Header"/>
      <w:jc w:val="center"/>
    </w:pPr>
    <w:r>
      <w:rPr>
        <w:noProof/>
      </w:rPr>
      <w:drawing>
        <wp:anchor distT="0" distB="0" distL="114300" distR="114300" simplePos="0" relativeHeight="251658240" behindDoc="1" locked="0" layoutInCell="1" allowOverlap="1" wp14:anchorId="06F9D1DA" wp14:editId="1BFA53A5">
          <wp:simplePos x="0" y="0"/>
          <wp:positionH relativeFrom="column">
            <wp:posOffset>1911033</wp:posOffset>
          </wp:positionH>
          <wp:positionV relativeFrom="page">
            <wp:posOffset>3658288</wp:posOffset>
          </wp:positionV>
          <wp:extent cx="7461504" cy="7205472"/>
          <wp:effectExtent l="0" t="5398" r="953" b="952"/>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7461504" cy="72054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433A97E" wp14:editId="7CFA2FF8">
          <wp:extent cx="227473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gineersLogo-WordTemp-01.png"/>
                  <pic:cNvPicPr/>
                </pic:nvPicPr>
                <pic:blipFill>
                  <a:blip r:embed="rId2">
                    <a:extLst>
                      <a:ext uri="{28A0092B-C50C-407E-A947-70E740481C1C}">
                        <a14:useLocalDpi xmlns:a14="http://schemas.microsoft.com/office/drawing/2010/main" val="0"/>
                      </a:ext>
                    </a:extLst>
                  </a:blip>
                  <a:stretch>
                    <a:fillRect/>
                  </a:stretch>
                </pic:blipFill>
                <pic:spPr>
                  <a:xfrm>
                    <a:off x="0" y="0"/>
                    <a:ext cx="2283260" cy="10325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50A"/>
    <w:multiLevelType w:val="multilevel"/>
    <w:tmpl w:val="8904D0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1B420E"/>
    <w:multiLevelType w:val="multilevel"/>
    <w:tmpl w:val="9F46F15C"/>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B41C93"/>
    <w:multiLevelType w:val="hybridMultilevel"/>
    <w:tmpl w:val="5F8CE98C"/>
    <w:lvl w:ilvl="0" w:tplc="10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BF412E"/>
    <w:multiLevelType w:val="multilevel"/>
    <w:tmpl w:val="A8E8518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DB6B50"/>
    <w:multiLevelType w:val="hybridMultilevel"/>
    <w:tmpl w:val="6166D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4EA3231"/>
    <w:multiLevelType w:val="hybridMultilevel"/>
    <w:tmpl w:val="856017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AD00DE0"/>
    <w:multiLevelType w:val="hybridMultilevel"/>
    <w:tmpl w:val="EBFCD3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AD94F03"/>
    <w:multiLevelType w:val="hybridMultilevel"/>
    <w:tmpl w:val="E50EF8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AF058BC"/>
    <w:multiLevelType w:val="multilevel"/>
    <w:tmpl w:val="F2728232"/>
    <w:lvl w:ilvl="0">
      <w:start w:val="3"/>
      <w:numFmt w:val="decimal"/>
      <w:lvlText w:val="%1."/>
      <w:lvlJc w:val="left"/>
      <w:pPr>
        <w:ind w:left="510" w:hanging="510"/>
      </w:pPr>
      <w:rPr>
        <w:rFonts w:hint="default"/>
        <w:i/>
      </w:rPr>
    </w:lvl>
    <w:lvl w:ilvl="1">
      <w:start w:val="2"/>
      <w:numFmt w:val="decimal"/>
      <w:lvlText w:val="%1.%2."/>
      <w:lvlJc w:val="left"/>
      <w:pPr>
        <w:ind w:left="510" w:hanging="51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9" w15:restartNumberingAfterBreak="0">
    <w:nsid w:val="0C8202CB"/>
    <w:multiLevelType w:val="multilevel"/>
    <w:tmpl w:val="A00C6900"/>
    <w:lvl w:ilvl="0">
      <w:start w:val="3"/>
      <w:numFmt w:val="decimal"/>
      <w:lvlText w:val="%1."/>
      <w:lvlJc w:val="left"/>
      <w:pPr>
        <w:ind w:left="510" w:hanging="510"/>
      </w:pPr>
      <w:rPr>
        <w:rFonts w:hint="default"/>
        <w:i/>
      </w:rPr>
    </w:lvl>
    <w:lvl w:ilvl="1">
      <w:start w:val="2"/>
      <w:numFmt w:val="decimal"/>
      <w:lvlText w:val="%1.%2."/>
      <w:lvlJc w:val="left"/>
      <w:pPr>
        <w:ind w:left="510" w:hanging="51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0" w15:restartNumberingAfterBreak="0">
    <w:nsid w:val="132F33C1"/>
    <w:multiLevelType w:val="multilevel"/>
    <w:tmpl w:val="7DC8D558"/>
    <w:lvl w:ilvl="0">
      <w:start w:val="3"/>
      <w:numFmt w:val="decimal"/>
      <w:lvlText w:val="%1."/>
      <w:lvlJc w:val="left"/>
      <w:pPr>
        <w:ind w:left="510" w:hanging="510"/>
      </w:pPr>
      <w:rPr>
        <w:rFonts w:hint="default"/>
        <w:i/>
      </w:rPr>
    </w:lvl>
    <w:lvl w:ilvl="1">
      <w:start w:val="2"/>
      <w:numFmt w:val="decimal"/>
      <w:lvlText w:val="%1.%2."/>
      <w:lvlJc w:val="left"/>
      <w:pPr>
        <w:ind w:left="510" w:hanging="51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1" w15:restartNumberingAfterBreak="0">
    <w:nsid w:val="16CA71D4"/>
    <w:multiLevelType w:val="hybridMultilevel"/>
    <w:tmpl w:val="3894E0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9451319"/>
    <w:multiLevelType w:val="hybridMultilevel"/>
    <w:tmpl w:val="91747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9C85508"/>
    <w:multiLevelType w:val="hybridMultilevel"/>
    <w:tmpl w:val="C6C4E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ABF53AC"/>
    <w:multiLevelType w:val="multilevel"/>
    <w:tmpl w:val="89C493E6"/>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8B2141"/>
    <w:multiLevelType w:val="multilevel"/>
    <w:tmpl w:val="F986202E"/>
    <w:lvl w:ilvl="0">
      <w:start w:val="2"/>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E5960B9"/>
    <w:multiLevelType w:val="hybridMultilevel"/>
    <w:tmpl w:val="C616EBD4"/>
    <w:lvl w:ilvl="0" w:tplc="01046114">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21864A3E"/>
    <w:multiLevelType w:val="hybridMultilevel"/>
    <w:tmpl w:val="034AAF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2181AD8"/>
    <w:multiLevelType w:val="hybridMultilevel"/>
    <w:tmpl w:val="8FB20C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7826ECC"/>
    <w:multiLevelType w:val="multilevel"/>
    <w:tmpl w:val="970415E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9D701C"/>
    <w:multiLevelType w:val="hybridMultilevel"/>
    <w:tmpl w:val="4B42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FBA3FDC"/>
    <w:multiLevelType w:val="multilevel"/>
    <w:tmpl w:val="59686D92"/>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1AE18A4"/>
    <w:multiLevelType w:val="hybridMultilevel"/>
    <w:tmpl w:val="535A2BAA"/>
    <w:lvl w:ilvl="0" w:tplc="10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1F710FE"/>
    <w:multiLevelType w:val="multilevel"/>
    <w:tmpl w:val="22E070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25A7027"/>
    <w:multiLevelType w:val="hybridMultilevel"/>
    <w:tmpl w:val="C3481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4740607"/>
    <w:multiLevelType w:val="hybridMultilevel"/>
    <w:tmpl w:val="C6D46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9551F74"/>
    <w:multiLevelType w:val="multilevel"/>
    <w:tmpl w:val="C008A68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A3B2B5F"/>
    <w:multiLevelType w:val="hybridMultilevel"/>
    <w:tmpl w:val="30BE5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17014EE"/>
    <w:multiLevelType w:val="hybridMultilevel"/>
    <w:tmpl w:val="2C565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1D724B5"/>
    <w:multiLevelType w:val="hybridMultilevel"/>
    <w:tmpl w:val="FE48A6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2381AC2"/>
    <w:multiLevelType w:val="multilevel"/>
    <w:tmpl w:val="5DD66C78"/>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5231AEC"/>
    <w:multiLevelType w:val="hybridMultilevel"/>
    <w:tmpl w:val="EFB0E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71A009C"/>
    <w:multiLevelType w:val="multilevel"/>
    <w:tmpl w:val="78D87290"/>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72F1D33"/>
    <w:multiLevelType w:val="multilevel"/>
    <w:tmpl w:val="BA221CBE"/>
    <w:lvl w:ilvl="0">
      <w:start w:val="6"/>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7EC645A"/>
    <w:multiLevelType w:val="multilevel"/>
    <w:tmpl w:val="308A9FEE"/>
    <w:lvl w:ilvl="0">
      <w:start w:val="6"/>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C302AF"/>
    <w:multiLevelType w:val="multilevel"/>
    <w:tmpl w:val="4DA08740"/>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D3B0A80"/>
    <w:multiLevelType w:val="multilevel"/>
    <w:tmpl w:val="0CD6C0B4"/>
    <w:lvl w:ilvl="0">
      <w:start w:val="1"/>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D3C3771"/>
    <w:multiLevelType w:val="multilevel"/>
    <w:tmpl w:val="3C40E6A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E40470"/>
    <w:multiLevelType w:val="multilevel"/>
    <w:tmpl w:val="B332F570"/>
    <w:lvl w:ilvl="0">
      <w:start w:val="5"/>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5031129"/>
    <w:multiLevelType w:val="hybridMultilevel"/>
    <w:tmpl w:val="027E0B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AD865E2"/>
    <w:multiLevelType w:val="hybridMultilevel"/>
    <w:tmpl w:val="CC5803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F4E0F51"/>
    <w:multiLevelType w:val="hybridMultilevel"/>
    <w:tmpl w:val="D590B222"/>
    <w:lvl w:ilvl="0" w:tplc="99AE503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5FC1424F"/>
    <w:multiLevelType w:val="hybridMultilevel"/>
    <w:tmpl w:val="3B56B9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88625B3"/>
    <w:multiLevelType w:val="hybridMultilevel"/>
    <w:tmpl w:val="0CCA1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D2455E4"/>
    <w:multiLevelType w:val="hybridMultilevel"/>
    <w:tmpl w:val="C9622B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EF5042D"/>
    <w:multiLevelType w:val="hybridMultilevel"/>
    <w:tmpl w:val="A8148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0C0490A"/>
    <w:multiLevelType w:val="multilevel"/>
    <w:tmpl w:val="A19207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29916AE"/>
    <w:multiLevelType w:val="hybridMultilevel"/>
    <w:tmpl w:val="6B483230"/>
    <w:lvl w:ilvl="0" w:tplc="10090001">
      <w:start w:val="1"/>
      <w:numFmt w:val="bullet"/>
      <w:lvlText w:val=""/>
      <w:lvlJc w:val="left"/>
      <w:pPr>
        <w:ind w:left="770" w:hanging="360"/>
      </w:pPr>
      <w:rPr>
        <w:rFonts w:ascii="Symbol" w:hAnsi="Symbol" w:hint="default"/>
      </w:rPr>
    </w:lvl>
    <w:lvl w:ilvl="1" w:tplc="10090003">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48" w15:restartNumberingAfterBreak="0">
    <w:nsid w:val="77471E86"/>
    <w:multiLevelType w:val="hybridMultilevel"/>
    <w:tmpl w:val="75248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9795DBF"/>
    <w:multiLevelType w:val="hybridMultilevel"/>
    <w:tmpl w:val="8362B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9B26B2B"/>
    <w:multiLevelType w:val="multilevel"/>
    <w:tmpl w:val="48D8EE58"/>
    <w:lvl w:ilvl="0">
      <w:start w:val="5"/>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04097565">
    <w:abstractNumId w:val="20"/>
  </w:num>
  <w:num w:numId="2" w16cid:durableId="1376345811">
    <w:abstractNumId w:val="17"/>
  </w:num>
  <w:num w:numId="3" w16cid:durableId="756361561">
    <w:abstractNumId w:val="46"/>
  </w:num>
  <w:num w:numId="4" w16cid:durableId="971011032">
    <w:abstractNumId w:val="48"/>
  </w:num>
  <w:num w:numId="5" w16cid:durableId="459541532">
    <w:abstractNumId w:val="23"/>
  </w:num>
  <w:num w:numId="6" w16cid:durableId="405759796">
    <w:abstractNumId w:val="0"/>
  </w:num>
  <w:num w:numId="7" w16cid:durableId="180821282">
    <w:abstractNumId w:val="41"/>
  </w:num>
  <w:num w:numId="8" w16cid:durableId="448860177">
    <w:abstractNumId w:val="16"/>
  </w:num>
  <w:num w:numId="9" w16cid:durableId="729497056">
    <w:abstractNumId w:val="44"/>
  </w:num>
  <w:num w:numId="10" w16cid:durableId="440301269">
    <w:abstractNumId w:val="6"/>
  </w:num>
  <w:num w:numId="11" w16cid:durableId="347146463">
    <w:abstractNumId w:val="7"/>
  </w:num>
  <w:num w:numId="12" w16cid:durableId="1588340418">
    <w:abstractNumId w:val="11"/>
  </w:num>
  <w:num w:numId="13" w16cid:durableId="1863585862">
    <w:abstractNumId w:val="4"/>
  </w:num>
  <w:num w:numId="14" w16cid:durableId="17320304">
    <w:abstractNumId w:val="18"/>
  </w:num>
  <w:num w:numId="15" w16cid:durableId="91559487">
    <w:abstractNumId w:val="24"/>
  </w:num>
  <w:num w:numId="16" w16cid:durableId="108202806">
    <w:abstractNumId w:val="19"/>
  </w:num>
  <w:num w:numId="17" w16cid:durableId="772743101">
    <w:abstractNumId w:val="32"/>
  </w:num>
  <w:num w:numId="18" w16cid:durableId="6444662">
    <w:abstractNumId w:val="26"/>
  </w:num>
  <w:num w:numId="19" w16cid:durableId="161505975">
    <w:abstractNumId w:val="3"/>
  </w:num>
  <w:num w:numId="20" w16cid:durableId="477457643">
    <w:abstractNumId w:val="37"/>
  </w:num>
  <w:num w:numId="21" w16cid:durableId="558518000">
    <w:abstractNumId w:val="35"/>
  </w:num>
  <w:num w:numId="22" w16cid:durableId="2100054530">
    <w:abstractNumId w:val="21"/>
  </w:num>
  <w:num w:numId="23" w16cid:durableId="170485041">
    <w:abstractNumId w:val="1"/>
  </w:num>
  <w:num w:numId="24" w16cid:durableId="1300652341">
    <w:abstractNumId w:val="47"/>
  </w:num>
  <w:num w:numId="25" w16cid:durableId="548691308">
    <w:abstractNumId w:val="36"/>
  </w:num>
  <w:num w:numId="26" w16cid:durableId="254024783">
    <w:abstractNumId w:val="27"/>
  </w:num>
  <w:num w:numId="27" w16cid:durableId="2122138648">
    <w:abstractNumId w:val="12"/>
  </w:num>
  <w:num w:numId="28" w16cid:durableId="1941717069">
    <w:abstractNumId w:val="15"/>
  </w:num>
  <w:num w:numId="29" w16cid:durableId="1406075933">
    <w:abstractNumId w:val="30"/>
  </w:num>
  <w:num w:numId="30" w16cid:durableId="511452917">
    <w:abstractNumId w:val="10"/>
  </w:num>
  <w:num w:numId="31" w16cid:durableId="1550141877">
    <w:abstractNumId w:val="9"/>
  </w:num>
  <w:num w:numId="32" w16cid:durableId="370423816">
    <w:abstractNumId w:val="8"/>
  </w:num>
  <w:num w:numId="33" w16cid:durableId="682050814">
    <w:abstractNumId w:val="14"/>
  </w:num>
  <w:num w:numId="34" w16cid:durableId="950935560">
    <w:abstractNumId w:val="38"/>
  </w:num>
  <w:num w:numId="35" w16cid:durableId="35739544">
    <w:abstractNumId w:val="33"/>
  </w:num>
  <w:num w:numId="36" w16cid:durableId="1784182475">
    <w:abstractNumId w:val="34"/>
  </w:num>
  <w:num w:numId="37" w16cid:durableId="492377090">
    <w:abstractNumId w:val="50"/>
  </w:num>
  <w:num w:numId="38" w16cid:durableId="1272205044">
    <w:abstractNumId w:val="42"/>
  </w:num>
  <w:num w:numId="39" w16cid:durableId="1772965403">
    <w:abstractNumId w:val="2"/>
  </w:num>
  <w:num w:numId="40" w16cid:durableId="321544546">
    <w:abstractNumId w:val="22"/>
  </w:num>
  <w:num w:numId="41" w16cid:durableId="830291548">
    <w:abstractNumId w:val="13"/>
  </w:num>
  <w:num w:numId="42" w16cid:durableId="1155294269">
    <w:abstractNumId w:val="25"/>
  </w:num>
  <w:num w:numId="43" w16cid:durableId="869421007">
    <w:abstractNumId w:val="45"/>
  </w:num>
  <w:num w:numId="44" w16cid:durableId="607079418">
    <w:abstractNumId w:val="5"/>
  </w:num>
  <w:num w:numId="45" w16cid:durableId="2136831355">
    <w:abstractNumId w:val="31"/>
  </w:num>
  <w:num w:numId="46" w16cid:durableId="281115082">
    <w:abstractNumId w:val="29"/>
  </w:num>
  <w:num w:numId="47" w16cid:durableId="315187464">
    <w:abstractNumId w:val="43"/>
  </w:num>
  <w:num w:numId="48" w16cid:durableId="877355430">
    <w:abstractNumId w:val="49"/>
  </w:num>
  <w:num w:numId="49" w16cid:durableId="1476331618">
    <w:abstractNumId w:val="39"/>
  </w:num>
  <w:num w:numId="50" w16cid:durableId="1448114845">
    <w:abstractNumId w:val="40"/>
  </w:num>
  <w:num w:numId="51" w16cid:durableId="594481762">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5DB"/>
    <w:rsid w:val="0000059A"/>
    <w:rsid w:val="00000A0B"/>
    <w:rsid w:val="000011B5"/>
    <w:rsid w:val="00001481"/>
    <w:rsid w:val="000014D4"/>
    <w:rsid w:val="00001D64"/>
    <w:rsid w:val="00002316"/>
    <w:rsid w:val="00003622"/>
    <w:rsid w:val="00003A6D"/>
    <w:rsid w:val="000040B3"/>
    <w:rsid w:val="00005BC0"/>
    <w:rsid w:val="00005C05"/>
    <w:rsid w:val="00005F90"/>
    <w:rsid w:val="00006989"/>
    <w:rsid w:val="00006991"/>
    <w:rsid w:val="00006C00"/>
    <w:rsid w:val="00007E9A"/>
    <w:rsid w:val="00010958"/>
    <w:rsid w:val="00010AC5"/>
    <w:rsid w:val="00010AD6"/>
    <w:rsid w:val="000112AF"/>
    <w:rsid w:val="00011ED6"/>
    <w:rsid w:val="00011FD5"/>
    <w:rsid w:val="00013167"/>
    <w:rsid w:val="00013273"/>
    <w:rsid w:val="000135C0"/>
    <w:rsid w:val="00014962"/>
    <w:rsid w:val="000153C2"/>
    <w:rsid w:val="00015F84"/>
    <w:rsid w:val="00016D9B"/>
    <w:rsid w:val="000174F5"/>
    <w:rsid w:val="000201F5"/>
    <w:rsid w:val="00020CCF"/>
    <w:rsid w:val="00020E4C"/>
    <w:rsid w:val="00020E7B"/>
    <w:rsid w:val="00022494"/>
    <w:rsid w:val="000226DA"/>
    <w:rsid w:val="000227DB"/>
    <w:rsid w:val="000232B1"/>
    <w:rsid w:val="0002610D"/>
    <w:rsid w:val="000275C4"/>
    <w:rsid w:val="000277CF"/>
    <w:rsid w:val="000301CF"/>
    <w:rsid w:val="0003152D"/>
    <w:rsid w:val="00031C75"/>
    <w:rsid w:val="00031E5A"/>
    <w:rsid w:val="00031EDB"/>
    <w:rsid w:val="000326AD"/>
    <w:rsid w:val="000330EA"/>
    <w:rsid w:val="0003353F"/>
    <w:rsid w:val="00033798"/>
    <w:rsid w:val="0003392B"/>
    <w:rsid w:val="00033C80"/>
    <w:rsid w:val="00035062"/>
    <w:rsid w:val="000352EF"/>
    <w:rsid w:val="00035DA3"/>
    <w:rsid w:val="00036125"/>
    <w:rsid w:val="00036A77"/>
    <w:rsid w:val="00036FC8"/>
    <w:rsid w:val="00037C8E"/>
    <w:rsid w:val="000405DB"/>
    <w:rsid w:val="00041D69"/>
    <w:rsid w:val="0004209D"/>
    <w:rsid w:val="000424DE"/>
    <w:rsid w:val="000425A3"/>
    <w:rsid w:val="00043296"/>
    <w:rsid w:val="0004329C"/>
    <w:rsid w:val="00043FFB"/>
    <w:rsid w:val="00044E08"/>
    <w:rsid w:val="00046A0C"/>
    <w:rsid w:val="00047A4A"/>
    <w:rsid w:val="00047AD1"/>
    <w:rsid w:val="0005006B"/>
    <w:rsid w:val="00050CD0"/>
    <w:rsid w:val="000527A5"/>
    <w:rsid w:val="00052BC3"/>
    <w:rsid w:val="0005312C"/>
    <w:rsid w:val="00054095"/>
    <w:rsid w:val="00054130"/>
    <w:rsid w:val="00055F82"/>
    <w:rsid w:val="00056F71"/>
    <w:rsid w:val="000570B3"/>
    <w:rsid w:val="0005732D"/>
    <w:rsid w:val="00057EF6"/>
    <w:rsid w:val="00060276"/>
    <w:rsid w:val="00060E08"/>
    <w:rsid w:val="00060E4F"/>
    <w:rsid w:val="00060FA7"/>
    <w:rsid w:val="00061641"/>
    <w:rsid w:val="00061E92"/>
    <w:rsid w:val="0006220E"/>
    <w:rsid w:val="00062884"/>
    <w:rsid w:val="00063759"/>
    <w:rsid w:val="00064CB6"/>
    <w:rsid w:val="00064D77"/>
    <w:rsid w:val="00064DF1"/>
    <w:rsid w:val="0006511E"/>
    <w:rsid w:val="00065C36"/>
    <w:rsid w:val="00065EC9"/>
    <w:rsid w:val="00066386"/>
    <w:rsid w:val="00066CF6"/>
    <w:rsid w:val="0006713B"/>
    <w:rsid w:val="00067473"/>
    <w:rsid w:val="000679F7"/>
    <w:rsid w:val="00067C6A"/>
    <w:rsid w:val="00067C84"/>
    <w:rsid w:val="000700B8"/>
    <w:rsid w:val="00070847"/>
    <w:rsid w:val="00070907"/>
    <w:rsid w:val="00070A2A"/>
    <w:rsid w:val="00070D03"/>
    <w:rsid w:val="000713D6"/>
    <w:rsid w:val="000715AD"/>
    <w:rsid w:val="00071A2D"/>
    <w:rsid w:val="00071B9F"/>
    <w:rsid w:val="0007286C"/>
    <w:rsid w:val="0007349F"/>
    <w:rsid w:val="00076241"/>
    <w:rsid w:val="000765A6"/>
    <w:rsid w:val="00076F5B"/>
    <w:rsid w:val="0007778E"/>
    <w:rsid w:val="00077D6B"/>
    <w:rsid w:val="0008100A"/>
    <w:rsid w:val="0008134D"/>
    <w:rsid w:val="00081560"/>
    <w:rsid w:val="00081C6F"/>
    <w:rsid w:val="00082234"/>
    <w:rsid w:val="00082509"/>
    <w:rsid w:val="00082784"/>
    <w:rsid w:val="000828C1"/>
    <w:rsid w:val="00083548"/>
    <w:rsid w:val="00084DD9"/>
    <w:rsid w:val="00084F9D"/>
    <w:rsid w:val="00084FAD"/>
    <w:rsid w:val="0008500B"/>
    <w:rsid w:val="0008519E"/>
    <w:rsid w:val="00085714"/>
    <w:rsid w:val="00085A38"/>
    <w:rsid w:val="00085F33"/>
    <w:rsid w:val="000902E2"/>
    <w:rsid w:val="00090944"/>
    <w:rsid w:val="00090B34"/>
    <w:rsid w:val="00090FEB"/>
    <w:rsid w:val="0009164A"/>
    <w:rsid w:val="00091ACE"/>
    <w:rsid w:val="00091D09"/>
    <w:rsid w:val="00092A31"/>
    <w:rsid w:val="00093368"/>
    <w:rsid w:val="00094206"/>
    <w:rsid w:val="00094D93"/>
    <w:rsid w:val="00095EEB"/>
    <w:rsid w:val="00096631"/>
    <w:rsid w:val="00096D4E"/>
    <w:rsid w:val="00097542"/>
    <w:rsid w:val="000A03EF"/>
    <w:rsid w:val="000A0591"/>
    <w:rsid w:val="000A09B8"/>
    <w:rsid w:val="000A0E5C"/>
    <w:rsid w:val="000A16A3"/>
    <w:rsid w:val="000A3C79"/>
    <w:rsid w:val="000A4934"/>
    <w:rsid w:val="000A4AC4"/>
    <w:rsid w:val="000A4ACC"/>
    <w:rsid w:val="000A4DA1"/>
    <w:rsid w:val="000A5299"/>
    <w:rsid w:val="000A534F"/>
    <w:rsid w:val="000A5875"/>
    <w:rsid w:val="000A687A"/>
    <w:rsid w:val="000A6B68"/>
    <w:rsid w:val="000A6D16"/>
    <w:rsid w:val="000A6D25"/>
    <w:rsid w:val="000A6E6A"/>
    <w:rsid w:val="000B0E4F"/>
    <w:rsid w:val="000B10F2"/>
    <w:rsid w:val="000B198E"/>
    <w:rsid w:val="000B389C"/>
    <w:rsid w:val="000B4500"/>
    <w:rsid w:val="000B4BCE"/>
    <w:rsid w:val="000B4E5D"/>
    <w:rsid w:val="000B54E4"/>
    <w:rsid w:val="000B5A88"/>
    <w:rsid w:val="000B5B09"/>
    <w:rsid w:val="000C1D21"/>
    <w:rsid w:val="000C1D98"/>
    <w:rsid w:val="000C35C3"/>
    <w:rsid w:val="000C53AD"/>
    <w:rsid w:val="000C57A9"/>
    <w:rsid w:val="000C62D3"/>
    <w:rsid w:val="000C653F"/>
    <w:rsid w:val="000C6F1E"/>
    <w:rsid w:val="000C794C"/>
    <w:rsid w:val="000D1D77"/>
    <w:rsid w:val="000D2561"/>
    <w:rsid w:val="000D2615"/>
    <w:rsid w:val="000D3CC8"/>
    <w:rsid w:val="000D3D90"/>
    <w:rsid w:val="000D4032"/>
    <w:rsid w:val="000D42C4"/>
    <w:rsid w:val="000D4696"/>
    <w:rsid w:val="000D4BF0"/>
    <w:rsid w:val="000D4EF9"/>
    <w:rsid w:val="000D60D7"/>
    <w:rsid w:val="000D6150"/>
    <w:rsid w:val="000D6A77"/>
    <w:rsid w:val="000D7FED"/>
    <w:rsid w:val="000E0713"/>
    <w:rsid w:val="000E12F1"/>
    <w:rsid w:val="000E3672"/>
    <w:rsid w:val="000E39B9"/>
    <w:rsid w:val="000E4044"/>
    <w:rsid w:val="000E41BB"/>
    <w:rsid w:val="000E41D6"/>
    <w:rsid w:val="000E440C"/>
    <w:rsid w:val="000E57A1"/>
    <w:rsid w:val="000E57C0"/>
    <w:rsid w:val="000E5FE4"/>
    <w:rsid w:val="000E6D1A"/>
    <w:rsid w:val="000E6E8D"/>
    <w:rsid w:val="000E7A10"/>
    <w:rsid w:val="000E7B12"/>
    <w:rsid w:val="000E7C90"/>
    <w:rsid w:val="000F0409"/>
    <w:rsid w:val="000F0F2A"/>
    <w:rsid w:val="000F133B"/>
    <w:rsid w:val="000F274A"/>
    <w:rsid w:val="000F32F7"/>
    <w:rsid w:val="000F41E3"/>
    <w:rsid w:val="000F45D9"/>
    <w:rsid w:val="000F49D7"/>
    <w:rsid w:val="000F5894"/>
    <w:rsid w:val="000F5ADB"/>
    <w:rsid w:val="000F5CEB"/>
    <w:rsid w:val="000F5EFB"/>
    <w:rsid w:val="000F6013"/>
    <w:rsid w:val="000F6DC0"/>
    <w:rsid w:val="000F70FC"/>
    <w:rsid w:val="00100185"/>
    <w:rsid w:val="001007DC"/>
    <w:rsid w:val="00101019"/>
    <w:rsid w:val="00101756"/>
    <w:rsid w:val="00101D78"/>
    <w:rsid w:val="00101F3A"/>
    <w:rsid w:val="001029FB"/>
    <w:rsid w:val="00103496"/>
    <w:rsid w:val="0010457F"/>
    <w:rsid w:val="001046F0"/>
    <w:rsid w:val="001052D1"/>
    <w:rsid w:val="00105365"/>
    <w:rsid w:val="00105B5F"/>
    <w:rsid w:val="00106F9D"/>
    <w:rsid w:val="00107169"/>
    <w:rsid w:val="00107287"/>
    <w:rsid w:val="001073F6"/>
    <w:rsid w:val="00107C00"/>
    <w:rsid w:val="00107E88"/>
    <w:rsid w:val="00107EBB"/>
    <w:rsid w:val="001102FE"/>
    <w:rsid w:val="0011089B"/>
    <w:rsid w:val="00110A7B"/>
    <w:rsid w:val="00110B47"/>
    <w:rsid w:val="0011134C"/>
    <w:rsid w:val="001126DD"/>
    <w:rsid w:val="00112A90"/>
    <w:rsid w:val="00113917"/>
    <w:rsid w:val="00113B34"/>
    <w:rsid w:val="00114086"/>
    <w:rsid w:val="00115701"/>
    <w:rsid w:val="00115E3E"/>
    <w:rsid w:val="00115FB6"/>
    <w:rsid w:val="00116F73"/>
    <w:rsid w:val="00117A24"/>
    <w:rsid w:val="00120AF2"/>
    <w:rsid w:val="00121B8B"/>
    <w:rsid w:val="001230B8"/>
    <w:rsid w:val="00123EE9"/>
    <w:rsid w:val="00125111"/>
    <w:rsid w:val="00126CF8"/>
    <w:rsid w:val="001273B2"/>
    <w:rsid w:val="001277EA"/>
    <w:rsid w:val="0013049C"/>
    <w:rsid w:val="00130574"/>
    <w:rsid w:val="00130715"/>
    <w:rsid w:val="00130733"/>
    <w:rsid w:val="00130CC2"/>
    <w:rsid w:val="00131008"/>
    <w:rsid w:val="0013126C"/>
    <w:rsid w:val="0013161B"/>
    <w:rsid w:val="00131996"/>
    <w:rsid w:val="00131C01"/>
    <w:rsid w:val="00131DCD"/>
    <w:rsid w:val="00132EF3"/>
    <w:rsid w:val="00133A76"/>
    <w:rsid w:val="00133AA0"/>
    <w:rsid w:val="00133E30"/>
    <w:rsid w:val="00134463"/>
    <w:rsid w:val="001347B9"/>
    <w:rsid w:val="00135F39"/>
    <w:rsid w:val="001360FF"/>
    <w:rsid w:val="001368B4"/>
    <w:rsid w:val="00140225"/>
    <w:rsid w:val="0014091F"/>
    <w:rsid w:val="00141033"/>
    <w:rsid w:val="001414D5"/>
    <w:rsid w:val="00142507"/>
    <w:rsid w:val="0014257B"/>
    <w:rsid w:val="00143259"/>
    <w:rsid w:val="00143510"/>
    <w:rsid w:val="00143D1A"/>
    <w:rsid w:val="00143F09"/>
    <w:rsid w:val="001448A5"/>
    <w:rsid w:val="00144BDF"/>
    <w:rsid w:val="00144E59"/>
    <w:rsid w:val="001450C2"/>
    <w:rsid w:val="001453B1"/>
    <w:rsid w:val="001475A1"/>
    <w:rsid w:val="001510BC"/>
    <w:rsid w:val="0015127A"/>
    <w:rsid w:val="001517B9"/>
    <w:rsid w:val="00151D4C"/>
    <w:rsid w:val="00152024"/>
    <w:rsid w:val="001522F0"/>
    <w:rsid w:val="0015365A"/>
    <w:rsid w:val="00153F46"/>
    <w:rsid w:val="001541DF"/>
    <w:rsid w:val="001549C1"/>
    <w:rsid w:val="00155304"/>
    <w:rsid w:val="001553BA"/>
    <w:rsid w:val="001560C2"/>
    <w:rsid w:val="00156392"/>
    <w:rsid w:val="001566B4"/>
    <w:rsid w:val="00157A7B"/>
    <w:rsid w:val="001600EB"/>
    <w:rsid w:val="001604DB"/>
    <w:rsid w:val="00160989"/>
    <w:rsid w:val="00160C36"/>
    <w:rsid w:val="0016219F"/>
    <w:rsid w:val="0016229B"/>
    <w:rsid w:val="0016337E"/>
    <w:rsid w:val="001633EF"/>
    <w:rsid w:val="001641C0"/>
    <w:rsid w:val="00164A9D"/>
    <w:rsid w:val="00166BAE"/>
    <w:rsid w:val="00166C29"/>
    <w:rsid w:val="00167E01"/>
    <w:rsid w:val="00170432"/>
    <w:rsid w:val="001706AA"/>
    <w:rsid w:val="00171750"/>
    <w:rsid w:val="00172428"/>
    <w:rsid w:val="001727D1"/>
    <w:rsid w:val="00172F09"/>
    <w:rsid w:val="001734CC"/>
    <w:rsid w:val="00174665"/>
    <w:rsid w:val="00174C49"/>
    <w:rsid w:val="001755F1"/>
    <w:rsid w:val="00175690"/>
    <w:rsid w:val="001771C2"/>
    <w:rsid w:val="0018064A"/>
    <w:rsid w:val="00180A8B"/>
    <w:rsid w:val="00180EEC"/>
    <w:rsid w:val="001821D7"/>
    <w:rsid w:val="00182403"/>
    <w:rsid w:val="00183E4F"/>
    <w:rsid w:val="0018411F"/>
    <w:rsid w:val="001846C4"/>
    <w:rsid w:val="00184E52"/>
    <w:rsid w:val="00185361"/>
    <w:rsid w:val="001857F0"/>
    <w:rsid w:val="00185CBB"/>
    <w:rsid w:val="00185D32"/>
    <w:rsid w:val="00186230"/>
    <w:rsid w:val="00186BC5"/>
    <w:rsid w:val="00186C0F"/>
    <w:rsid w:val="00186FF4"/>
    <w:rsid w:val="001875C5"/>
    <w:rsid w:val="00190209"/>
    <w:rsid w:val="00190A52"/>
    <w:rsid w:val="00190DCE"/>
    <w:rsid w:val="00190EC8"/>
    <w:rsid w:val="00191F9C"/>
    <w:rsid w:val="00191F9E"/>
    <w:rsid w:val="001922FA"/>
    <w:rsid w:val="00193642"/>
    <w:rsid w:val="00193704"/>
    <w:rsid w:val="00194312"/>
    <w:rsid w:val="001943F8"/>
    <w:rsid w:val="001944B9"/>
    <w:rsid w:val="001952B1"/>
    <w:rsid w:val="00197CAB"/>
    <w:rsid w:val="001A0898"/>
    <w:rsid w:val="001A0D2E"/>
    <w:rsid w:val="001A2114"/>
    <w:rsid w:val="001A3222"/>
    <w:rsid w:val="001A628E"/>
    <w:rsid w:val="001A6FBB"/>
    <w:rsid w:val="001A73D1"/>
    <w:rsid w:val="001A7A5C"/>
    <w:rsid w:val="001B000E"/>
    <w:rsid w:val="001B0F9E"/>
    <w:rsid w:val="001B14C2"/>
    <w:rsid w:val="001B1C74"/>
    <w:rsid w:val="001B1DA3"/>
    <w:rsid w:val="001B2E7B"/>
    <w:rsid w:val="001B435E"/>
    <w:rsid w:val="001B43E3"/>
    <w:rsid w:val="001B57DD"/>
    <w:rsid w:val="001B5ED2"/>
    <w:rsid w:val="001B6F24"/>
    <w:rsid w:val="001B7DAC"/>
    <w:rsid w:val="001C0385"/>
    <w:rsid w:val="001C03FB"/>
    <w:rsid w:val="001C2219"/>
    <w:rsid w:val="001C2B40"/>
    <w:rsid w:val="001C2C4C"/>
    <w:rsid w:val="001C3482"/>
    <w:rsid w:val="001C4071"/>
    <w:rsid w:val="001C41DD"/>
    <w:rsid w:val="001C4367"/>
    <w:rsid w:val="001C472F"/>
    <w:rsid w:val="001C4D24"/>
    <w:rsid w:val="001C53F5"/>
    <w:rsid w:val="001C54A9"/>
    <w:rsid w:val="001C67FB"/>
    <w:rsid w:val="001C7035"/>
    <w:rsid w:val="001C717D"/>
    <w:rsid w:val="001D0869"/>
    <w:rsid w:val="001D0E7C"/>
    <w:rsid w:val="001D20A1"/>
    <w:rsid w:val="001D2249"/>
    <w:rsid w:val="001D37A8"/>
    <w:rsid w:val="001D39AD"/>
    <w:rsid w:val="001D4191"/>
    <w:rsid w:val="001D4241"/>
    <w:rsid w:val="001D5053"/>
    <w:rsid w:val="001D5629"/>
    <w:rsid w:val="001D56AA"/>
    <w:rsid w:val="001D64D3"/>
    <w:rsid w:val="001D73A4"/>
    <w:rsid w:val="001E060F"/>
    <w:rsid w:val="001E0974"/>
    <w:rsid w:val="001E0D71"/>
    <w:rsid w:val="001E209C"/>
    <w:rsid w:val="001E3076"/>
    <w:rsid w:val="001E3453"/>
    <w:rsid w:val="001E5D8E"/>
    <w:rsid w:val="001E641E"/>
    <w:rsid w:val="001E6807"/>
    <w:rsid w:val="001EC3DF"/>
    <w:rsid w:val="001F33DD"/>
    <w:rsid w:val="001F4B9F"/>
    <w:rsid w:val="001F4C22"/>
    <w:rsid w:val="001F5328"/>
    <w:rsid w:val="001F5684"/>
    <w:rsid w:val="001F56F1"/>
    <w:rsid w:val="001F5F89"/>
    <w:rsid w:val="00200766"/>
    <w:rsid w:val="00200CCC"/>
    <w:rsid w:val="00200F61"/>
    <w:rsid w:val="002010E4"/>
    <w:rsid w:val="00202D4B"/>
    <w:rsid w:val="00202E1D"/>
    <w:rsid w:val="00205817"/>
    <w:rsid w:val="00205DB2"/>
    <w:rsid w:val="00205FF2"/>
    <w:rsid w:val="00207240"/>
    <w:rsid w:val="0020767C"/>
    <w:rsid w:val="00210584"/>
    <w:rsid w:val="00210D87"/>
    <w:rsid w:val="00211220"/>
    <w:rsid w:val="0021136D"/>
    <w:rsid w:val="00212905"/>
    <w:rsid w:val="002131A6"/>
    <w:rsid w:val="00214698"/>
    <w:rsid w:val="00214C0F"/>
    <w:rsid w:val="00215885"/>
    <w:rsid w:val="00215EBD"/>
    <w:rsid w:val="002163A4"/>
    <w:rsid w:val="00216C02"/>
    <w:rsid w:val="0021770A"/>
    <w:rsid w:val="0022038B"/>
    <w:rsid w:val="00220B08"/>
    <w:rsid w:val="002215AD"/>
    <w:rsid w:val="00222D6D"/>
    <w:rsid w:val="00222D82"/>
    <w:rsid w:val="002236A5"/>
    <w:rsid w:val="00223C3B"/>
    <w:rsid w:val="0022407B"/>
    <w:rsid w:val="002246E6"/>
    <w:rsid w:val="002251EF"/>
    <w:rsid w:val="002272E7"/>
    <w:rsid w:val="00227734"/>
    <w:rsid w:val="002279C2"/>
    <w:rsid w:val="00227A70"/>
    <w:rsid w:val="00227ECE"/>
    <w:rsid w:val="00230EB9"/>
    <w:rsid w:val="00230FFD"/>
    <w:rsid w:val="002310F1"/>
    <w:rsid w:val="002318DE"/>
    <w:rsid w:val="00231C86"/>
    <w:rsid w:val="0023210F"/>
    <w:rsid w:val="002328EF"/>
    <w:rsid w:val="00232A0D"/>
    <w:rsid w:val="00233205"/>
    <w:rsid w:val="00233CD7"/>
    <w:rsid w:val="00234027"/>
    <w:rsid w:val="00234117"/>
    <w:rsid w:val="002342A2"/>
    <w:rsid w:val="00234778"/>
    <w:rsid w:val="002404AB"/>
    <w:rsid w:val="0024097D"/>
    <w:rsid w:val="00240CC3"/>
    <w:rsid w:val="00241155"/>
    <w:rsid w:val="00241B85"/>
    <w:rsid w:val="00242683"/>
    <w:rsid w:val="002429F0"/>
    <w:rsid w:val="00242E7B"/>
    <w:rsid w:val="00244097"/>
    <w:rsid w:val="002447D2"/>
    <w:rsid w:val="00244E19"/>
    <w:rsid w:val="00245D8E"/>
    <w:rsid w:val="00246D96"/>
    <w:rsid w:val="0025013D"/>
    <w:rsid w:val="00250142"/>
    <w:rsid w:val="002506ED"/>
    <w:rsid w:val="00250A3F"/>
    <w:rsid w:val="00251959"/>
    <w:rsid w:val="00251CB8"/>
    <w:rsid w:val="0025209F"/>
    <w:rsid w:val="0025241A"/>
    <w:rsid w:val="002537C4"/>
    <w:rsid w:val="00253E23"/>
    <w:rsid w:val="002542DD"/>
    <w:rsid w:val="0025469E"/>
    <w:rsid w:val="00254C76"/>
    <w:rsid w:val="00255B29"/>
    <w:rsid w:val="00256DCD"/>
    <w:rsid w:val="00256FDF"/>
    <w:rsid w:val="00257E46"/>
    <w:rsid w:val="00260626"/>
    <w:rsid w:val="0026124D"/>
    <w:rsid w:val="00263F45"/>
    <w:rsid w:val="0026477B"/>
    <w:rsid w:val="00266500"/>
    <w:rsid w:val="00266FF4"/>
    <w:rsid w:val="00267560"/>
    <w:rsid w:val="00267E73"/>
    <w:rsid w:val="0027018E"/>
    <w:rsid w:val="00270497"/>
    <w:rsid w:val="00273408"/>
    <w:rsid w:val="00273442"/>
    <w:rsid w:val="00273D8D"/>
    <w:rsid w:val="002742B5"/>
    <w:rsid w:val="002745BD"/>
    <w:rsid w:val="0027555E"/>
    <w:rsid w:val="002756F0"/>
    <w:rsid w:val="00276063"/>
    <w:rsid w:val="0027766B"/>
    <w:rsid w:val="00277EB7"/>
    <w:rsid w:val="00277F02"/>
    <w:rsid w:val="0028034F"/>
    <w:rsid w:val="00281FF2"/>
    <w:rsid w:val="00282767"/>
    <w:rsid w:val="00282935"/>
    <w:rsid w:val="00282AC4"/>
    <w:rsid w:val="00283A39"/>
    <w:rsid w:val="00284FEF"/>
    <w:rsid w:val="0028548F"/>
    <w:rsid w:val="002857F9"/>
    <w:rsid w:val="00285DE8"/>
    <w:rsid w:val="00286020"/>
    <w:rsid w:val="002862E5"/>
    <w:rsid w:val="00286424"/>
    <w:rsid w:val="00287594"/>
    <w:rsid w:val="00287D9B"/>
    <w:rsid w:val="0029073E"/>
    <w:rsid w:val="00290C9E"/>
    <w:rsid w:val="00291251"/>
    <w:rsid w:val="00291CEC"/>
    <w:rsid w:val="00292344"/>
    <w:rsid w:val="0029259A"/>
    <w:rsid w:val="00292D8C"/>
    <w:rsid w:val="00292E86"/>
    <w:rsid w:val="002935CA"/>
    <w:rsid w:val="00293B83"/>
    <w:rsid w:val="00294467"/>
    <w:rsid w:val="002953E9"/>
    <w:rsid w:val="0029565E"/>
    <w:rsid w:val="00295AC5"/>
    <w:rsid w:val="002A0DDA"/>
    <w:rsid w:val="002A0DE0"/>
    <w:rsid w:val="002A1FCF"/>
    <w:rsid w:val="002A3302"/>
    <w:rsid w:val="002A3471"/>
    <w:rsid w:val="002A4841"/>
    <w:rsid w:val="002A5A74"/>
    <w:rsid w:val="002A6819"/>
    <w:rsid w:val="002A6B75"/>
    <w:rsid w:val="002A705C"/>
    <w:rsid w:val="002A74CE"/>
    <w:rsid w:val="002B0D05"/>
    <w:rsid w:val="002B11E0"/>
    <w:rsid w:val="002B1242"/>
    <w:rsid w:val="002B1323"/>
    <w:rsid w:val="002B1DB6"/>
    <w:rsid w:val="002B3312"/>
    <w:rsid w:val="002B3643"/>
    <w:rsid w:val="002B3E90"/>
    <w:rsid w:val="002B4D74"/>
    <w:rsid w:val="002B61B3"/>
    <w:rsid w:val="002C06AE"/>
    <w:rsid w:val="002C2233"/>
    <w:rsid w:val="002C2B3B"/>
    <w:rsid w:val="002C517E"/>
    <w:rsid w:val="002C5EC1"/>
    <w:rsid w:val="002C6170"/>
    <w:rsid w:val="002C6F4A"/>
    <w:rsid w:val="002C7146"/>
    <w:rsid w:val="002C750F"/>
    <w:rsid w:val="002C76AB"/>
    <w:rsid w:val="002C76C1"/>
    <w:rsid w:val="002D1467"/>
    <w:rsid w:val="002D1C33"/>
    <w:rsid w:val="002D231D"/>
    <w:rsid w:val="002D2D67"/>
    <w:rsid w:val="002D2E03"/>
    <w:rsid w:val="002D30C0"/>
    <w:rsid w:val="002D3440"/>
    <w:rsid w:val="002D3B63"/>
    <w:rsid w:val="002D4122"/>
    <w:rsid w:val="002D4325"/>
    <w:rsid w:val="002D471C"/>
    <w:rsid w:val="002D4F3D"/>
    <w:rsid w:val="002D50B6"/>
    <w:rsid w:val="002D6153"/>
    <w:rsid w:val="002D6A9C"/>
    <w:rsid w:val="002D6F1F"/>
    <w:rsid w:val="002E031C"/>
    <w:rsid w:val="002E04BE"/>
    <w:rsid w:val="002E1EAD"/>
    <w:rsid w:val="002E3247"/>
    <w:rsid w:val="002E35C5"/>
    <w:rsid w:val="002E3756"/>
    <w:rsid w:val="002E4731"/>
    <w:rsid w:val="002E4F87"/>
    <w:rsid w:val="002E5F67"/>
    <w:rsid w:val="002E624B"/>
    <w:rsid w:val="002E67B3"/>
    <w:rsid w:val="002E6A06"/>
    <w:rsid w:val="002E7EE9"/>
    <w:rsid w:val="002F096C"/>
    <w:rsid w:val="002F0C1B"/>
    <w:rsid w:val="002F0E14"/>
    <w:rsid w:val="002F18DC"/>
    <w:rsid w:val="002F1A28"/>
    <w:rsid w:val="002F1A6C"/>
    <w:rsid w:val="002F1F27"/>
    <w:rsid w:val="002F217B"/>
    <w:rsid w:val="002F2C65"/>
    <w:rsid w:val="002F452D"/>
    <w:rsid w:val="002F52CF"/>
    <w:rsid w:val="002F5BB7"/>
    <w:rsid w:val="002F5DAB"/>
    <w:rsid w:val="002F6D01"/>
    <w:rsid w:val="002F6F76"/>
    <w:rsid w:val="002F732E"/>
    <w:rsid w:val="003009D5"/>
    <w:rsid w:val="00301060"/>
    <w:rsid w:val="00301395"/>
    <w:rsid w:val="0030163D"/>
    <w:rsid w:val="003018C2"/>
    <w:rsid w:val="00301DFF"/>
    <w:rsid w:val="00302A1E"/>
    <w:rsid w:val="0030431F"/>
    <w:rsid w:val="00304740"/>
    <w:rsid w:val="00305151"/>
    <w:rsid w:val="003054FA"/>
    <w:rsid w:val="00305EAA"/>
    <w:rsid w:val="00306AE0"/>
    <w:rsid w:val="00307B26"/>
    <w:rsid w:val="0031227A"/>
    <w:rsid w:val="00313217"/>
    <w:rsid w:val="00313F93"/>
    <w:rsid w:val="00314469"/>
    <w:rsid w:val="00314902"/>
    <w:rsid w:val="003149C9"/>
    <w:rsid w:val="0031504C"/>
    <w:rsid w:val="003151A7"/>
    <w:rsid w:val="003172F5"/>
    <w:rsid w:val="003210D3"/>
    <w:rsid w:val="003218F4"/>
    <w:rsid w:val="00321908"/>
    <w:rsid w:val="00322232"/>
    <w:rsid w:val="00322547"/>
    <w:rsid w:val="003227E4"/>
    <w:rsid w:val="003230FB"/>
    <w:rsid w:val="003238EF"/>
    <w:rsid w:val="00324D0C"/>
    <w:rsid w:val="00324DAC"/>
    <w:rsid w:val="003257EE"/>
    <w:rsid w:val="00326522"/>
    <w:rsid w:val="0033113A"/>
    <w:rsid w:val="0033146D"/>
    <w:rsid w:val="00331E25"/>
    <w:rsid w:val="003327A7"/>
    <w:rsid w:val="003331AE"/>
    <w:rsid w:val="0033528E"/>
    <w:rsid w:val="0033560A"/>
    <w:rsid w:val="003358CB"/>
    <w:rsid w:val="003361FC"/>
    <w:rsid w:val="003368BC"/>
    <w:rsid w:val="003377B1"/>
    <w:rsid w:val="00340282"/>
    <w:rsid w:val="0034043F"/>
    <w:rsid w:val="00340881"/>
    <w:rsid w:val="00341500"/>
    <w:rsid w:val="00341594"/>
    <w:rsid w:val="003422A1"/>
    <w:rsid w:val="0034359B"/>
    <w:rsid w:val="003436AE"/>
    <w:rsid w:val="00343794"/>
    <w:rsid w:val="00345738"/>
    <w:rsid w:val="00346906"/>
    <w:rsid w:val="00346FDE"/>
    <w:rsid w:val="003518B0"/>
    <w:rsid w:val="00352BFD"/>
    <w:rsid w:val="0035309E"/>
    <w:rsid w:val="00353654"/>
    <w:rsid w:val="0035368A"/>
    <w:rsid w:val="003541A3"/>
    <w:rsid w:val="00355DE8"/>
    <w:rsid w:val="00355E9F"/>
    <w:rsid w:val="00356D48"/>
    <w:rsid w:val="0035700B"/>
    <w:rsid w:val="00357704"/>
    <w:rsid w:val="00357B90"/>
    <w:rsid w:val="00357C53"/>
    <w:rsid w:val="003601C1"/>
    <w:rsid w:val="003613EB"/>
    <w:rsid w:val="003621FB"/>
    <w:rsid w:val="00362372"/>
    <w:rsid w:val="003623EF"/>
    <w:rsid w:val="0036346E"/>
    <w:rsid w:val="00363637"/>
    <w:rsid w:val="00364CCA"/>
    <w:rsid w:val="00366032"/>
    <w:rsid w:val="0036689B"/>
    <w:rsid w:val="003677A6"/>
    <w:rsid w:val="0036784E"/>
    <w:rsid w:val="00370108"/>
    <w:rsid w:val="0037057A"/>
    <w:rsid w:val="00370842"/>
    <w:rsid w:val="00371D42"/>
    <w:rsid w:val="003721AD"/>
    <w:rsid w:val="0037255F"/>
    <w:rsid w:val="0037278B"/>
    <w:rsid w:val="00372FBA"/>
    <w:rsid w:val="00373BD4"/>
    <w:rsid w:val="003745D7"/>
    <w:rsid w:val="0037477A"/>
    <w:rsid w:val="003749C7"/>
    <w:rsid w:val="00374D7F"/>
    <w:rsid w:val="00375409"/>
    <w:rsid w:val="0037754C"/>
    <w:rsid w:val="00377739"/>
    <w:rsid w:val="003779EB"/>
    <w:rsid w:val="00377B08"/>
    <w:rsid w:val="00377B0C"/>
    <w:rsid w:val="003800E7"/>
    <w:rsid w:val="00381158"/>
    <w:rsid w:val="00382879"/>
    <w:rsid w:val="00383CF8"/>
    <w:rsid w:val="00383D4B"/>
    <w:rsid w:val="0038453E"/>
    <w:rsid w:val="0038498B"/>
    <w:rsid w:val="0038519D"/>
    <w:rsid w:val="00385729"/>
    <w:rsid w:val="0038586E"/>
    <w:rsid w:val="00385B65"/>
    <w:rsid w:val="00386000"/>
    <w:rsid w:val="003861EB"/>
    <w:rsid w:val="00387707"/>
    <w:rsid w:val="00390014"/>
    <w:rsid w:val="003901F7"/>
    <w:rsid w:val="00391D8F"/>
    <w:rsid w:val="00392112"/>
    <w:rsid w:val="003933DF"/>
    <w:rsid w:val="00393EBA"/>
    <w:rsid w:val="00393F6A"/>
    <w:rsid w:val="00394844"/>
    <w:rsid w:val="00394FEA"/>
    <w:rsid w:val="0039513C"/>
    <w:rsid w:val="003953C6"/>
    <w:rsid w:val="003954AB"/>
    <w:rsid w:val="00396472"/>
    <w:rsid w:val="0039674D"/>
    <w:rsid w:val="00397B50"/>
    <w:rsid w:val="003A0291"/>
    <w:rsid w:val="003A13FC"/>
    <w:rsid w:val="003A19F1"/>
    <w:rsid w:val="003A1CB8"/>
    <w:rsid w:val="003A1D6E"/>
    <w:rsid w:val="003A3152"/>
    <w:rsid w:val="003A4156"/>
    <w:rsid w:val="003A42E7"/>
    <w:rsid w:val="003A46D4"/>
    <w:rsid w:val="003A4744"/>
    <w:rsid w:val="003A47AD"/>
    <w:rsid w:val="003A4B8B"/>
    <w:rsid w:val="003A4BD0"/>
    <w:rsid w:val="003A4FB0"/>
    <w:rsid w:val="003A55D7"/>
    <w:rsid w:val="003A60A9"/>
    <w:rsid w:val="003A731B"/>
    <w:rsid w:val="003A7D2B"/>
    <w:rsid w:val="003A7F93"/>
    <w:rsid w:val="003B1D9B"/>
    <w:rsid w:val="003B200D"/>
    <w:rsid w:val="003B245B"/>
    <w:rsid w:val="003B245C"/>
    <w:rsid w:val="003B27BA"/>
    <w:rsid w:val="003B49B0"/>
    <w:rsid w:val="003B6109"/>
    <w:rsid w:val="003B6FCA"/>
    <w:rsid w:val="003B79A1"/>
    <w:rsid w:val="003C01DF"/>
    <w:rsid w:val="003C0825"/>
    <w:rsid w:val="003C133E"/>
    <w:rsid w:val="003C1DFC"/>
    <w:rsid w:val="003C29D7"/>
    <w:rsid w:val="003C461C"/>
    <w:rsid w:val="003C5525"/>
    <w:rsid w:val="003C5760"/>
    <w:rsid w:val="003C5967"/>
    <w:rsid w:val="003C635D"/>
    <w:rsid w:val="003C64CC"/>
    <w:rsid w:val="003D035C"/>
    <w:rsid w:val="003D0927"/>
    <w:rsid w:val="003D0DCC"/>
    <w:rsid w:val="003D1832"/>
    <w:rsid w:val="003D23A7"/>
    <w:rsid w:val="003D2EFB"/>
    <w:rsid w:val="003D4949"/>
    <w:rsid w:val="003D4BA4"/>
    <w:rsid w:val="003D508D"/>
    <w:rsid w:val="003D5369"/>
    <w:rsid w:val="003D5CC4"/>
    <w:rsid w:val="003D60AE"/>
    <w:rsid w:val="003D616D"/>
    <w:rsid w:val="003E03C3"/>
    <w:rsid w:val="003E1DB5"/>
    <w:rsid w:val="003E1EE5"/>
    <w:rsid w:val="003E232A"/>
    <w:rsid w:val="003E2C5E"/>
    <w:rsid w:val="003E2D89"/>
    <w:rsid w:val="003E30B6"/>
    <w:rsid w:val="003E3AF2"/>
    <w:rsid w:val="003E4373"/>
    <w:rsid w:val="003E4E5B"/>
    <w:rsid w:val="003E5D55"/>
    <w:rsid w:val="003E63C7"/>
    <w:rsid w:val="003E680A"/>
    <w:rsid w:val="003E6CC7"/>
    <w:rsid w:val="003E7507"/>
    <w:rsid w:val="003E7A45"/>
    <w:rsid w:val="003F0864"/>
    <w:rsid w:val="003F0A66"/>
    <w:rsid w:val="003F0E6F"/>
    <w:rsid w:val="003F220B"/>
    <w:rsid w:val="003F32E1"/>
    <w:rsid w:val="003F39CE"/>
    <w:rsid w:val="003F3B76"/>
    <w:rsid w:val="003F461B"/>
    <w:rsid w:val="003F53AF"/>
    <w:rsid w:val="003F5BFA"/>
    <w:rsid w:val="003F5F85"/>
    <w:rsid w:val="003F622D"/>
    <w:rsid w:val="003F6681"/>
    <w:rsid w:val="003F6A00"/>
    <w:rsid w:val="003F6A1C"/>
    <w:rsid w:val="003F77EE"/>
    <w:rsid w:val="003F7DA6"/>
    <w:rsid w:val="00401348"/>
    <w:rsid w:val="004014A0"/>
    <w:rsid w:val="00401614"/>
    <w:rsid w:val="004020C0"/>
    <w:rsid w:val="004027BE"/>
    <w:rsid w:val="00402E79"/>
    <w:rsid w:val="004050A6"/>
    <w:rsid w:val="00405F86"/>
    <w:rsid w:val="00410A44"/>
    <w:rsid w:val="00410E60"/>
    <w:rsid w:val="004132FA"/>
    <w:rsid w:val="00413A7A"/>
    <w:rsid w:val="00413FB9"/>
    <w:rsid w:val="00414E3A"/>
    <w:rsid w:val="00414E5A"/>
    <w:rsid w:val="0041562F"/>
    <w:rsid w:val="0041585C"/>
    <w:rsid w:val="004159DB"/>
    <w:rsid w:val="00416F9B"/>
    <w:rsid w:val="004174B5"/>
    <w:rsid w:val="00420117"/>
    <w:rsid w:val="004205AA"/>
    <w:rsid w:val="00420C1C"/>
    <w:rsid w:val="00422F0C"/>
    <w:rsid w:val="0042425E"/>
    <w:rsid w:val="00425A70"/>
    <w:rsid w:val="00425C5F"/>
    <w:rsid w:val="004261C0"/>
    <w:rsid w:val="00426202"/>
    <w:rsid w:val="0042672C"/>
    <w:rsid w:val="00427D49"/>
    <w:rsid w:val="0043066D"/>
    <w:rsid w:val="00430705"/>
    <w:rsid w:val="004318AC"/>
    <w:rsid w:val="00431948"/>
    <w:rsid w:val="0043272B"/>
    <w:rsid w:val="00433C85"/>
    <w:rsid w:val="00435757"/>
    <w:rsid w:val="00437077"/>
    <w:rsid w:val="00437EE9"/>
    <w:rsid w:val="0043B8D0"/>
    <w:rsid w:val="0044026D"/>
    <w:rsid w:val="004422F2"/>
    <w:rsid w:val="00442EF0"/>
    <w:rsid w:val="00443315"/>
    <w:rsid w:val="00443982"/>
    <w:rsid w:val="0044408D"/>
    <w:rsid w:val="00444318"/>
    <w:rsid w:val="00445CDB"/>
    <w:rsid w:val="004460CC"/>
    <w:rsid w:val="00446778"/>
    <w:rsid w:val="00446805"/>
    <w:rsid w:val="004469F1"/>
    <w:rsid w:val="00446E37"/>
    <w:rsid w:val="00446E54"/>
    <w:rsid w:val="00447B31"/>
    <w:rsid w:val="004501BD"/>
    <w:rsid w:val="0045139B"/>
    <w:rsid w:val="00451A06"/>
    <w:rsid w:val="00451EC4"/>
    <w:rsid w:val="00452E4F"/>
    <w:rsid w:val="00453A9D"/>
    <w:rsid w:val="0045609D"/>
    <w:rsid w:val="00456563"/>
    <w:rsid w:val="0045667E"/>
    <w:rsid w:val="004575CD"/>
    <w:rsid w:val="00457FF7"/>
    <w:rsid w:val="004600CF"/>
    <w:rsid w:val="004603C6"/>
    <w:rsid w:val="00462D0B"/>
    <w:rsid w:val="00464187"/>
    <w:rsid w:val="00465886"/>
    <w:rsid w:val="0046599F"/>
    <w:rsid w:val="0046783F"/>
    <w:rsid w:val="00467B74"/>
    <w:rsid w:val="00467CD5"/>
    <w:rsid w:val="00467E2C"/>
    <w:rsid w:val="00467E4E"/>
    <w:rsid w:val="004702A4"/>
    <w:rsid w:val="0047056E"/>
    <w:rsid w:val="00470690"/>
    <w:rsid w:val="004714D6"/>
    <w:rsid w:val="00471CED"/>
    <w:rsid w:val="004739AF"/>
    <w:rsid w:val="00473B86"/>
    <w:rsid w:val="00473E63"/>
    <w:rsid w:val="004741B2"/>
    <w:rsid w:val="00474AAE"/>
    <w:rsid w:val="004755F7"/>
    <w:rsid w:val="00475E64"/>
    <w:rsid w:val="004760FF"/>
    <w:rsid w:val="00476113"/>
    <w:rsid w:val="00476200"/>
    <w:rsid w:val="00476B47"/>
    <w:rsid w:val="00476E5F"/>
    <w:rsid w:val="0047793B"/>
    <w:rsid w:val="00480804"/>
    <w:rsid w:val="00482076"/>
    <w:rsid w:val="00482F1D"/>
    <w:rsid w:val="0048387E"/>
    <w:rsid w:val="00483908"/>
    <w:rsid w:val="00484292"/>
    <w:rsid w:val="0048476A"/>
    <w:rsid w:val="0048495B"/>
    <w:rsid w:val="00484B5D"/>
    <w:rsid w:val="00485264"/>
    <w:rsid w:val="00485327"/>
    <w:rsid w:val="0048534C"/>
    <w:rsid w:val="0048598C"/>
    <w:rsid w:val="00485D8C"/>
    <w:rsid w:val="00486B80"/>
    <w:rsid w:val="00487AD8"/>
    <w:rsid w:val="00490E4D"/>
    <w:rsid w:val="004918D9"/>
    <w:rsid w:val="004919C5"/>
    <w:rsid w:val="00492E2E"/>
    <w:rsid w:val="00493B65"/>
    <w:rsid w:val="00493F2E"/>
    <w:rsid w:val="00494022"/>
    <w:rsid w:val="00494282"/>
    <w:rsid w:val="004942EB"/>
    <w:rsid w:val="004946D0"/>
    <w:rsid w:val="00494BBB"/>
    <w:rsid w:val="00494DA1"/>
    <w:rsid w:val="00495832"/>
    <w:rsid w:val="0049598D"/>
    <w:rsid w:val="00496135"/>
    <w:rsid w:val="00496193"/>
    <w:rsid w:val="004964AC"/>
    <w:rsid w:val="00497528"/>
    <w:rsid w:val="004975A3"/>
    <w:rsid w:val="004A00B6"/>
    <w:rsid w:val="004A01EC"/>
    <w:rsid w:val="004A26A0"/>
    <w:rsid w:val="004A359E"/>
    <w:rsid w:val="004A3C94"/>
    <w:rsid w:val="004A3EDC"/>
    <w:rsid w:val="004A5824"/>
    <w:rsid w:val="004A5868"/>
    <w:rsid w:val="004A6457"/>
    <w:rsid w:val="004A7768"/>
    <w:rsid w:val="004B1135"/>
    <w:rsid w:val="004B230C"/>
    <w:rsid w:val="004B322A"/>
    <w:rsid w:val="004B3396"/>
    <w:rsid w:val="004B3453"/>
    <w:rsid w:val="004B34A7"/>
    <w:rsid w:val="004B38EA"/>
    <w:rsid w:val="004B3A2B"/>
    <w:rsid w:val="004B3FB9"/>
    <w:rsid w:val="004B4E2B"/>
    <w:rsid w:val="004B568C"/>
    <w:rsid w:val="004B63D9"/>
    <w:rsid w:val="004B6FAA"/>
    <w:rsid w:val="004B71F2"/>
    <w:rsid w:val="004B7A9E"/>
    <w:rsid w:val="004C03F0"/>
    <w:rsid w:val="004C067B"/>
    <w:rsid w:val="004C0CDC"/>
    <w:rsid w:val="004C0E13"/>
    <w:rsid w:val="004C18FF"/>
    <w:rsid w:val="004C1A09"/>
    <w:rsid w:val="004C1D36"/>
    <w:rsid w:val="004C200F"/>
    <w:rsid w:val="004C2047"/>
    <w:rsid w:val="004C24F1"/>
    <w:rsid w:val="004C25F9"/>
    <w:rsid w:val="004C2CAA"/>
    <w:rsid w:val="004C2E34"/>
    <w:rsid w:val="004C3150"/>
    <w:rsid w:val="004C32EE"/>
    <w:rsid w:val="004C332C"/>
    <w:rsid w:val="004C3711"/>
    <w:rsid w:val="004C4418"/>
    <w:rsid w:val="004C442E"/>
    <w:rsid w:val="004C4B42"/>
    <w:rsid w:val="004C4F0C"/>
    <w:rsid w:val="004C5768"/>
    <w:rsid w:val="004C5C52"/>
    <w:rsid w:val="004C5CDC"/>
    <w:rsid w:val="004C5F8B"/>
    <w:rsid w:val="004C6306"/>
    <w:rsid w:val="004C6C25"/>
    <w:rsid w:val="004C6FDE"/>
    <w:rsid w:val="004C7E61"/>
    <w:rsid w:val="004D095E"/>
    <w:rsid w:val="004D1A40"/>
    <w:rsid w:val="004D1AA9"/>
    <w:rsid w:val="004D21EF"/>
    <w:rsid w:val="004D2B62"/>
    <w:rsid w:val="004D3817"/>
    <w:rsid w:val="004D3EC3"/>
    <w:rsid w:val="004D53A5"/>
    <w:rsid w:val="004D564E"/>
    <w:rsid w:val="004D6E05"/>
    <w:rsid w:val="004D7375"/>
    <w:rsid w:val="004E1286"/>
    <w:rsid w:val="004E1F24"/>
    <w:rsid w:val="004E1FD1"/>
    <w:rsid w:val="004E27D9"/>
    <w:rsid w:val="004E3AA7"/>
    <w:rsid w:val="004E3F88"/>
    <w:rsid w:val="004E4EAD"/>
    <w:rsid w:val="004E4F17"/>
    <w:rsid w:val="004E54FD"/>
    <w:rsid w:val="004E557A"/>
    <w:rsid w:val="004E5A10"/>
    <w:rsid w:val="004E7002"/>
    <w:rsid w:val="004F035B"/>
    <w:rsid w:val="004F07FC"/>
    <w:rsid w:val="004F099A"/>
    <w:rsid w:val="004F0DF3"/>
    <w:rsid w:val="004F0F69"/>
    <w:rsid w:val="004F1178"/>
    <w:rsid w:val="004F2C68"/>
    <w:rsid w:val="004F2CC9"/>
    <w:rsid w:val="004F3CD7"/>
    <w:rsid w:val="004F42A1"/>
    <w:rsid w:val="004F4E13"/>
    <w:rsid w:val="004F5025"/>
    <w:rsid w:val="004F58BD"/>
    <w:rsid w:val="004F5A40"/>
    <w:rsid w:val="004F5E45"/>
    <w:rsid w:val="004F6BC7"/>
    <w:rsid w:val="004F724A"/>
    <w:rsid w:val="004F7836"/>
    <w:rsid w:val="00500DD8"/>
    <w:rsid w:val="00502C4F"/>
    <w:rsid w:val="00503477"/>
    <w:rsid w:val="005035CA"/>
    <w:rsid w:val="00503DE7"/>
    <w:rsid w:val="00503F67"/>
    <w:rsid w:val="00504B8B"/>
    <w:rsid w:val="005052BF"/>
    <w:rsid w:val="005053AB"/>
    <w:rsid w:val="0050545B"/>
    <w:rsid w:val="0050554C"/>
    <w:rsid w:val="00505FF7"/>
    <w:rsid w:val="005067A5"/>
    <w:rsid w:val="00506D99"/>
    <w:rsid w:val="0050703E"/>
    <w:rsid w:val="00507A65"/>
    <w:rsid w:val="00510878"/>
    <w:rsid w:val="00511C79"/>
    <w:rsid w:val="00511DD8"/>
    <w:rsid w:val="00511E8F"/>
    <w:rsid w:val="00512139"/>
    <w:rsid w:val="005123D6"/>
    <w:rsid w:val="00512EB5"/>
    <w:rsid w:val="00513034"/>
    <w:rsid w:val="00513B49"/>
    <w:rsid w:val="00514077"/>
    <w:rsid w:val="00516059"/>
    <w:rsid w:val="0051609B"/>
    <w:rsid w:val="00516212"/>
    <w:rsid w:val="00516D99"/>
    <w:rsid w:val="0051747B"/>
    <w:rsid w:val="005175AC"/>
    <w:rsid w:val="005208FB"/>
    <w:rsid w:val="00521064"/>
    <w:rsid w:val="00521D6A"/>
    <w:rsid w:val="00522B4A"/>
    <w:rsid w:val="00523EE6"/>
    <w:rsid w:val="005248C0"/>
    <w:rsid w:val="00524D5E"/>
    <w:rsid w:val="005251DE"/>
    <w:rsid w:val="00530B76"/>
    <w:rsid w:val="00530CA4"/>
    <w:rsid w:val="0053114F"/>
    <w:rsid w:val="005318FC"/>
    <w:rsid w:val="00531DFF"/>
    <w:rsid w:val="00531E4F"/>
    <w:rsid w:val="00532BDF"/>
    <w:rsid w:val="00532C0F"/>
    <w:rsid w:val="00533FAD"/>
    <w:rsid w:val="00534CAC"/>
    <w:rsid w:val="005354F6"/>
    <w:rsid w:val="00535523"/>
    <w:rsid w:val="005364FD"/>
    <w:rsid w:val="0053671A"/>
    <w:rsid w:val="00536C30"/>
    <w:rsid w:val="00537A07"/>
    <w:rsid w:val="00537ABF"/>
    <w:rsid w:val="00537EE6"/>
    <w:rsid w:val="005406F5"/>
    <w:rsid w:val="00542042"/>
    <w:rsid w:val="00543546"/>
    <w:rsid w:val="00544085"/>
    <w:rsid w:val="005445EC"/>
    <w:rsid w:val="00544F2D"/>
    <w:rsid w:val="00545AA8"/>
    <w:rsid w:val="00546A13"/>
    <w:rsid w:val="005476C9"/>
    <w:rsid w:val="00547A6D"/>
    <w:rsid w:val="00547AB1"/>
    <w:rsid w:val="0055058B"/>
    <w:rsid w:val="00551003"/>
    <w:rsid w:val="0055243C"/>
    <w:rsid w:val="005530EF"/>
    <w:rsid w:val="0055318E"/>
    <w:rsid w:val="00553EAF"/>
    <w:rsid w:val="005541CD"/>
    <w:rsid w:val="005549E6"/>
    <w:rsid w:val="00555A53"/>
    <w:rsid w:val="00557811"/>
    <w:rsid w:val="00560838"/>
    <w:rsid w:val="005612FC"/>
    <w:rsid w:val="00561888"/>
    <w:rsid w:val="00561C82"/>
    <w:rsid w:val="00561EC0"/>
    <w:rsid w:val="00562FEA"/>
    <w:rsid w:val="0056306B"/>
    <w:rsid w:val="00563B4A"/>
    <w:rsid w:val="005640AE"/>
    <w:rsid w:val="00564D16"/>
    <w:rsid w:val="00565039"/>
    <w:rsid w:val="005656CD"/>
    <w:rsid w:val="00565A20"/>
    <w:rsid w:val="005668B0"/>
    <w:rsid w:val="00566CE7"/>
    <w:rsid w:val="00566F92"/>
    <w:rsid w:val="00566FAF"/>
    <w:rsid w:val="00570004"/>
    <w:rsid w:val="00570516"/>
    <w:rsid w:val="00571AAF"/>
    <w:rsid w:val="00571B77"/>
    <w:rsid w:val="00572039"/>
    <w:rsid w:val="00572569"/>
    <w:rsid w:val="00573852"/>
    <w:rsid w:val="00573B1F"/>
    <w:rsid w:val="00574FE2"/>
    <w:rsid w:val="00575201"/>
    <w:rsid w:val="00576572"/>
    <w:rsid w:val="0057692F"/>
    <w:rsid w:val="00577223"/>
    <w:rsid w:val="00580551"/>
    <w:rsid w:val="005806A5"/>
    <w:rsid w:val="00580753"/>
    <w:rsid w:val="00580B18"/>
    <w:rsid w:val="00581523"/>
    <w:rsid w:val="005818A0"/>
    <w:rsid w:val="00581A5F"/>
    <w:rsid w:val="00581AA3"/>
    <w:rsid w:val="00581D13"/>
    <w:rsid w:val="005825B6"/>
    <w:rsid w:val="005828DD"/>
    <w:rsid w:val="00583509"/>
    <w:rsid w:val="00584616"/>
    <w:rsid w:val="00584ED0"/>
    <w:rsid w:val="00585A67"/>
    <w:rsid w:val="005867A8"/>
    <w:rsid w:val="00586EE9"/>
    <w:rsid w:val="0059074E"/>
    <w:rsid w:val="00590D5E"/>
    <w:rsid w:val="00590DA7"/>
    <w:rsid w:val="00590E10"/>
    <w:rsid w:val="00590EC9"/>
    <w:rsid w:val="0059183A"/>
    <w:rsid w:val="00594448"/>
    <w:rsid w:val="005950D4"/>
    <w:rsid w:val="005969DF"/>
    <w:rsid w:val="00597F7A"/>
    <w:rsid w:val="005A00FF"/>
    <w:rsid w:val="005A08AB"/>
    <w:rsid w:val="005A08B8"/>
    <w:rsid w:val="005A0D36"/>
    <w:rsid w:val="005A13CE"/>
    <w:rsid w:val="005A15EA"/>
    <w:rsid w:val="005A1B6D"/>
    <w:rsid w:val="005A220C"/>
    <w:rsid w:val="005A224F"/>
    <w:rsid w:val="005A3E14"/>
    <w:rsid w:val="005A4256"/>
    <w:rsid w:val="005A54C8"/>
    <w:rsid w:val="005A5F30"/>
    <w:rsid w:val="005A6B63"/>
    <w:rsid w:val="005A7163"/>
    <w:rsid w:val="005B0EE3"/>
    <w:rsid w:val="005B1465"/>
    <w:rsid w:val="005B16C9"/>
    <w:rsid w:val="005B28DF"/>
    <w:rsid w:val="005B2FC3"/>
    <w:rsid w:val="005B485E"/>
    <w:rsid w:val="005B48B0"/>
    <w:rsid w:val="005B4DBD"/>
    <w:rsid w:val="005B5492"/>
    <w:rsid w:val="005B673E"/>
    <w:rsid w:val="005B685F"/>
    <w:rsid w:val="005B6A38"/>
    <w:rsid w:val="005B72F6"/>
    <w:rsid w:val="005B7777"/>
    <w:rsid w:val="005C0AB7"/>
    <w:rsid w:val="005C1EAA"/>
    <w:rsid w:val="005C26A8"/>
    <w:rsid w:val="005C322D"/>
    <w:rsid w:val="005C3402"/>
    <w:rsid w:val="005C59E7"/>
    <w:rsid w:val="005C6500"/>
    <w:rsid w:val="005C7414"/>
    <w:rsid w:val="005D0496"/>
    <w:rsid w:val="005D08B3"/>
    <w:rsid w:val="005D0953"/>
    <w:rsid w:val="005D0A34"/>
    <w:rsid w:val="005D1053"/>
    <w:rsid w:val="005D173E"/>
    <w:rsid w:val="005D177A"/>
    <w:rsid w:val="005D1F70"/>
    <w:rsid w:val="005D2A86"/>
    <w:rsid w:val="005D2C26"/>
    <w:rsid w:val="005D3D2F"/>
    <w:rsid w:val="005D4150"/>
    <w:rsid w:val="005D4552"/>
    <w:rsid w:val="005D4ACD"/>
    <w:rsid w:val="005D58FE"/>
    <w:rsid w:val="005D603F"/>
    <w:rsid w:val="005D690F"/>
    <w:rsid w:val="005D69C0"/>
    <w:rsid w:val="005D7878"/>
    <w:rsid w:val="005D79D3"/>
    <w:rsid w:val="005D7BBF"/>
    <w:rsid w:val="005D7E19"/>
    <w:rsid w:val="005E0CAF"/>
    <w:rsid w:val="005E151D"/>
    <w:rsid w:val="005E1585"/>
    <w:rsid w:val="005E1B0E"/>
    <w:rsid w:val="005E2501"/>
    <w:rsid w:val="005E2659"/>
    <w:rsid w:val="005E29D6"/>
    <w:rsid w:val="005E3E3C"/>
    <w:rsid w:val="005E3F96"/>
    <w:rsid w:val="005E4AD8"/>
    <w:rsid w:val="005E540A"/>
    <w:rsid w:val="005E5740"/>
    <w:rsid w:val="005E59D0"/>
    <w:rsid w:val="005E5DF4"/>
    <w:rsid w:val="005E5EE5"/>
    <w:rsid w:val="005E79F3"/>
    <w:rsid w:val="005F0CF4"/>
    <w:rsid w:val="005F15F8"/>
    <w:rsid w:val="005F1E83"/>
    <w:rsid w:val="005F2DA2"/>
    <w:rsid w:val="005F429F"/>
    <w:rsid w:val="005F5AD2"/>
    <w:rsid w:val="005F60B8"/>
    <w:rsid w:val="005F6D4F"/>
    <w:rsid w:val="005F7173"/>
    <w:rsid w:val="005F71F9"/>
    <w:rsid w:val="005F73CB"/>
    <w:rsid w:val="005F7589"/>
    <w:rsid w:val="005F7A76"/>
    <w:rsid w:val="005F7C3B"/>
    <w:rsid w:val="005F7EB4"/>
    <w:rsid w:val="006005A1"/>
    <w:rsid w:val="00600785"/>
    <w:rsid w:val="0060114C"/>
    <w:rsid w:val="00601DFE"/>
    <w:rsid w:val="006023E4"/>
    <w:rsid w:val="00604293"/>
    <w:rsid w:val="006044F1"/>
    <w:rsid w:val="006066D4"/>
    <w:rsid w:val="00606A07"/>
    <w:rsid w:val="006100AD"/>
    <w:rsid w:val="0061039E"/>
    <w:rsid w:val="0061083F"/>
    <w:rsid w:val="00610D2F"/>
    <w:rsid w:val="00612450"/>
    <w:rsid w:val="00613199"/>
    <w:rsid w:val="00613553"/>
    <w:rsid w:val="006146BE"/>
    <w:rsid w:val="00614DFC"/>
    <w:rsid w:val="0061575B"/>
    <w:rsid w:val="00615BFA"/>
    <w:rsid w:val="006165AE"/>
    <w:rsid w:val="00616730"/>
    <w:rsid w:val="006167E1"/>
    <w:rsid w:val="00616FF9"/>
    <w:rsid w:val="00617669"/>
    <w:rsid w:val="006177A8"/>
    <w:rsid w:val="00620729"/>
    <w:rsid w:val="006208FC"/>
    <w:rsid w:val="00620A3B"/>
    <w:rsid w:val="00621C0B"/>
    <w:rsid w:val="00621F56"/>
    <w:rsid w:val="0062227D"/>
    <w:rsid w:val="00622774"/>
    <w:rsid w:val="0062296E"/>
    <w:rsid w:val="00624191"/>
    <w:rsid w:val="00624278"/>
    <w:rsid w:val="00624595"/>
    <w:rsid w:val="00624ABC"/>
    <w:rsid w:val="00625DC3"/>
    <w:rsid w:val="0062679B"/>
    <w:rsid w:val="00626A77"/>
    <w:rsid w:val="00626AC3"/>
    <w:rsid w:val="00626B0D"/>
    <w:rsid w:val="00626BEC"/>
    <w:rsid w:val="0062743A"/>
    <w:rsid w:val="0062775B"/>
    <w:rsid w:val="0063061F"/>
    <w:rsid w:val="006315B0"/>
    <w:rsid w:val="00632427"/>
    <w:rsid w:val="006331C2"/>
    <w:rsid w:val="00633338"/>
    <w:rsid w:val="00634307"/>
    <w:rsid w:val="00634D92"/>
    <w:rsid w:val="00634EEE"/>
    <w:rsid w:val="0063660E"/>
    <w:rsid w:val="00636BD5"/>
    <w:rsid w:val="006373A7"/>
    <w:rsid w:val="0064210E"/>
    <w:rsid w:val="00642A58"/>
    <w:rsid w:val="00642A91"/>
    <w:rsid w:val="0064312F"/>
    <w:rsid w:val="006431DC"/>
    <w:rsid w:val="00643B65"/>
    <w:rsid w:val="00644C3F"/>
    <w:rsid w:val="00645116"/>
    <w:rsid w:val="00645337"/>
    <w:rsid w:val="006464EA"/>
    <w:rsid w:val="006468FA"/>
    <w:rsid w:val="00646C62"/>
    <w:rsid w:val="006502E3"/>
    <w:rsid w:val="006506DE"/>
    <w:rsid w:val="00651F3F"/>
    <w:rsid w:val="00652B24"/>
    <w:rsid w:val="00653122"/>
    <w:rsid w:val="006533D7"/>
    <w:rsid w:val="00653CCA"/>
    <w:rsid w:val="00654043"/>
    <w:rsid w:val="006541C7"/>
    <w:rsid w:val="0065421D"/>
    <w:rsid w:val="00654A55"/>
    <w:rsid w:val="006568B1"/>
    <w:rsid w:val="00656C6F"/>
    <w:rsid w:val="006575A6"/>
    <w:rsid w:val="00657D75"/>
    <w:rsid w:val="00660A6B"/>
    <w:rsid w:val="00662596"/>
    <w:rsid w:val="00662CA1"/>
    <w:rsid w:val="0066326A"/>
    <w:rsid w:val="0066368F"/>
    <w:rsid w:val="0066395A"/>
    <w:rsid w:val="00664F90"/>
    <w:rsid w:val="00665244"/>
    <w:rsid w:val="006654FE"/>
    <w:rsid w:val="0066619B"/>
    <w:rsid w:val="006665F0"/>
    <w:rsid w:val="00666CD9"/>
    <w:rsid w:val="0066751A"/>
    <w:rsid w:val="006715EA"/>
    <w:rsid w:val="006717E5"/>
    <w:rsid w:val="0067191C"/>
    <w:rsid w:val="00671A9A"/>
    <w:rsid w:val="00671CBC"/>
    <w:rsid w:val="00674479"/>
    <w:rsid w:val="0067477B"/>
    <w:rsid w:val="006751EE"/>
    <w:rsid w:val="00675EFD"/>
    <w:rsid w:val="00676C32"/>
    <w:rsid w:val="00676E27"/>
    <w:rsid w:val="00677E0C"/>
    <w:rsid w:val="00680E31"/>
    <w:rsid w:val="0068128B"/>
    <w:rsid w:val="00681864"/>
    <w:rsid w:val="00681970"/>
    <w:rsid w:val="00681B8B"/>
    <w:rsid w:val="006828DF"/>
    <w:rsid w:val="00682C83"/>
    <w:rsid w:val="00682E2E"/>
    <w:rsid w:val="006839AD"/>
    <w:rsid w:val="00683CA1"/>
    <w:rsid w:val="006843E9"/>
    <w:rsid w:val="00684ECF"/>
    <w:rsid w:val="006850FD"/>
    <w:rsid w:val="00685320"/>
    <w:rsid w:val="006868C7"/>
    <w:rsid w:val="00686BA9"/>
    <w:rsid w:val="006870D8"/>
    <w:rsid w:val="0068768E"/>
    <w:rsid w:val="00687ECC"/>
    <w:rsid w:val="00690952"/>
    <w:rsid w:val="0069098A"/>
    <w:rsid w:val="006909CD"/>
    <w:rsid w:val="00690A46"/>
    <w:rsid w:val="006928A8"/>
    <w:rsid w:val="00692F6A"/>
    <w:rsid w:val="0069314D"/>
    <w:rsid w:val="00693FB6"/>
    <w:rsid w:val="00694880"/>
    <w:rsid w:val="00694F81"/>
    <w:rsid w:val="00695F43"/>
    <w:rsid w:val="00695F79"/>
    <w:rsid w:val="00696B21"/>
    <w:rsid w:val="006975FA"/>
    <w:rsid w:val="006977D1"/>
    <w:rsid w:val="006977FA"/>
    <w:rsid w:val="00697C13"/>
    <w:rsid w:val="006A03E1"/>
    <w:rsid w:val="006A14D0"/>
    <w:rsid w:val="006A152A"/>
    <w:rsid w:val="006A1E59"/>
    <w:rsid w:val="006A44D3"/>
    <w:rsid w:val="006A44EC"/>
    <w:rsid w:val="006A48AF"/>
    <w:rsid w:val="006A52CF"/>
    <w:rsid w:val="006A5452"/>
    <w:rsid w:val="006A5A25"/>
    <w:rsid w:val="006A7DCF"/>
    <w:rsid w:val="006B1943"/>
    <w:rsid w:val="006B221F"/>
    <w:rsid w:val="006B227E"/>
    <w:rsid w:val="006B3BE5"/>
    <w:rsid w:val="006B4434"/>
    <w:rsid w:val="006B45BA"/>
    <w:rsid w:val="006B50EF"/>
    <w:rsid w:val="006B65D1"/>
    <w:rsid w:val="006B73DC"/>
    <w:rsid w:val="006C035D"/>
    <w:rsid w:val="006C0D85"/>
    <w:rsid w:val="006C0D87"/>
    <w:rsid w:val="006C1276"/>
    <w:rsid w:val="006C1328"/>
    <w:rsid w:val="006C18AE"/>
    <w:rsid w:val="006C1EB2"/>
    <w:rsid w:val="006C248B"/>
    <w:rsid w:val="006C2528"/>
    <w:rsid w:val="006C2EAE"/>
    <w:rsid w:val="006C511C"/>
    <w:rsid w:val="006D1D66"/>
    <w:rsid w:val="006D23E6"/>
    <w:rsid w:val="006D3805"/>
    <w:rsid w:val="006D3EC3"/>
    <w:rsid w:val="006D3F31"/>
    <w:rsid w:val="006D4104"/>
    <w:rsid w:val="006D43B2"/>
    <w:rsid w:val="006D4AF6"/>
    <w:rsid w:val="006D629F"/>
    <w:rsid w:val="006D6803"/>
    <w:rsid w:val="006D7B9B"/>
    <w:rsid w:val="006E0989"/>
    <w:rsid w:val="006E0FF1"/>
    <w:rsid w:val="006E142E"/>
    <w:rsid w:val="006E173E"/>
    <w:rsid w:val="006E1A91"/>
    <w:rsid w:val="006E35A8"/>
    <w:rsid w:val="006E3E5C"/>
    <w:rsid w:val="006E4168"/>
    <w:rsid w:val="006E470B"/>
    <w:rsid w:val="006E4926"/>
    <w:rsid w:val="006E5C23"/>
    <w:rsid w:val="006E60F3"/>
    <w:rsid w:val="006E6267"/>
    <w:rsid w:val="006E6729"/>
    <w:rsid w:val="006E6F53"/>
    <w:rsid w:val="006E735E"/>
    <w:rsid w:val="006E73CE"/>
    <w:rsid w:val="006E78A0"/>
    <w:rsid w:val="006F0029"/>
    <w:rsid w:val="006F082F"/>
    <w:rsid w:val="006F08F2"/>
    <w:rsid w:val="006F0974"/>
    <w:rsid w:val="006F1353"/>
    <w:rsid w:val="006F1FFA"/>
    <w:rsid w:val="006F2384"/>
    <w:rsid w:val="006F2712"/>
    <w:rsid w:val="006F282D"/>
    <w:rsid w:val="006F2BD5"/>
    <w:rsid w:val="006F3A16"/>
    <w:rsid w:val="006F4560"/>
    <w:rsid w:val="006F49C5"/>
    <w:rsid w:val="006F5429"/>
    <w:rsid w:val="006F5A6E"/>
    <w:rsid w:val="006F5B53"/>
    <w:rsid w:val="006F7610"/>
    <w:rsid w:val="00700689"/>
    <w:rsid w:val="007007FA"/>
    <w:rsid w:val="00700C9E"/>
    <w:rsid w:val="00701172"/>
    <w:rsid w:val="00701A49"/>
    <w:rsid w:val="007022A4"/>
    <w:rsid w:val="0070245D"/>
    <w:rsid w:val="007031EA"/>
    <w:rsid w:val="00703294"/>
    <w:rsid w:val="0070377A"/>
    <w:rsid w:val="007040E3"/>
    <w:rsid w:val="00704302"/>
    <w:rsid w:val="007043FC"/>
    <w:rsid w:val="00706876"/>
    <w:rsid w:val="00707A47"/>
    <w:rsid w:val="00710DBA"/>
    <w:rsid w:val="00711074"/>
    <w:rsid w:val="00711FDD"/>
    <w:rsid w:val="00712507"/>
    <w:rsid w:val="00712674"/>
    <w:rsid w:val="007127B5"/>
    <w:rsid w:val="00712DD8"/>
    <w:rsid w:val="00713F74"/>
    <w:rsid w:val="00714B29"/>
    <w:rsid w:val="00715741"/>
    <w:rsid w:val="007166A0"/>
    <w:rsid w:val="00716D50"/>
    <w:rsid w:val="007205B6"/>
    <w:rsid w:val="00720A18"/>
    <w:rsid w:val="00720B54"/>
    <w:rsid w:val="00720D63"/>
    <w:rsid w:val="00721647"/>
    <w:rsid w:val="007217D0"/>
    <w:rsid w:val="00721959"/>
    <w:rsid w:val="00721D0D"/>
    <w:rsid w:val="00722880"/>
    <w:rsid w:val="00726325"/>
    <w:rsid w:val="00727520"/>
    <w:rsid w:val="00731671"/>
    <w:rsid w:val="00731AE5"/>
    <w:rsid w:val="00733C6D"/>
    <w:rsid w:val="00733DE6"/>
    <w:rsid w:val="00734502"/>
    <w:rsid w:val="00736E05"/>
    <w:rsid w:val="007372E4"/>
    <w:rsid w:val="00737AAC"/>
    <w:rsid w:val="0074021C"/>
    <w:rsid w:val="00740383"/>
    <w:rsid w:val="00740D53"/>
    <w:rsid w:val="00740FB0"/>
    <w:rsid w:val="00741391"/>
    <w:rsid w:val="00741414"/>
    <w:rsid w:val="00741800"/>
    <w:rsid w:val="00741A84"/>
    <w:rsid w:val="007442E4"/>
    <w:rsid w:val="007443F9"/>
    <w:rsid w:val="00744466"/>
    <w:rsid w:val="00744AA7"/>
    <w:rsid w:val="0074505E"/>
    <w:rsid w:val="007452B0"/>
    <w:rsid w:val="0074674F"/>
    <w:rsid w:val="007467EF"/>
    <w:rsid w:val="007475BE"/>
    <w:rsid w:val="007477A3"/>
    <w:rsid w:val="00747EBC"/>
    <w:rsid w:val="00750659"/>
    <w:rsid w:val="00750852"/>
    <w:rsid w:val="00751139"/>
    <w:rsid w:val="007525BC"/>
    <w:rsid w:val="007527F8"/>
    <w:rsid w:val="00752972"/>
    <w:rsid w:val="00752FF7"/>
    <w:rsid w:val="00753AB6"/>
    <w:rsid w:val="00755059"/>
    <w:rsid w:val="0075514A"/>
    <w:rsid w:val="007553D0"/>
    <w:rsid w:val="00755811"/>
    <w:rsid w:val="00755F0E"/>
    <w:rsid w:val="00756686"/>
    <w:rsid w:val="00756FA2"/>
    <w:rsid w:val="007578A1"/>
    <w:rsid w:val="00757932"/>
    <w:rsid w:val="00760E11"/>
    <w:rsid w:val="00760EA5"/>
    <w:rsid w:val="0076153D"/>
    <w:rsid w:val="00762587"/>
    <w:rsid w:val="0076261A"/>
    <w:rsid w:val="00762853"/>
    <w:rsid w:val="007631F3"/>
    <w:rsid w:val="00763926"/>
    <w:rsid w:val="00764206"/>
    <w:rsid w:val="00764775"/>
    <w:rsid w:val="007658C8"/>
    <w:rsid w:val="00765AA7"/>
    <w:rsid w:val="00765DC8"/>
    <w:rsid w:val="007666CA"/>
    <w:rsid w:val="007668E9"/>
    <w:rsid w:val="007673DE"/>
    <w:rsid w:val="0077031F"/>
    <w:rsid w:val="0077074D"/>
    <w:rsid w:val="00771125"/>
    <w:rsid w:val="007723FC"/>
    <w:rsid w:val="0077294F"/>
    <w:rsid w:val="007739F1"/>
    <w:rsid w:val="007745FF"/>
    <w:rsid w:val="0077484C"/>
    <w:rsid w:val="00775A47"/>
    <w:rsid w:val="00775BFD"/>
    <w:rsid w:val="0077614D"/>
    <w:rsid w:val="007763DA"/>
    <w:rsid w:val="007771A4"/>
    <w:rsid w:val="00780DCC"/>
    <w:rsid w:val="00781254"/>
    <w:rsid w:val="00781319"/>
    <w:rsid w:val="007814AC"/>
    <w:rsid w:val="0078159A"/>
    <w:rsid w:val="00781626"/>
    <w:rsid w:val="00782014"/>
    <w:rsid w:val="00783448"/>
    <w:rsid w:val="0078354C"/>
    <w:rsid w:val="00783678"/>
    <w:rsid w:val="00783C6A"/>
    <w:rsid w:val="00784979"/>
    <w:rsid w:val="00784BB5"/>
    <w:rsid w:val="00784CBA"/>
    <w:rsid w:val="00786FDB"/>
    <w:rsid w:val="007872FC"/>
    <w:rsid w:val="007900BB"/>
    <w:rsid w:val="007924CE"/>
    <w:rsid w:val="00792791"/>
    <w:rsid w:val="00792A6C"/>
    <w:rsid w:val="0079346F"/>
    <w:rsid w:val="007937ED"/>
    <w:rsid w:val="00793857"/>
    <w:rsid w:val="00793861"/>
    <w:rsid w:val="007939C9"/>
    <w:rsid w:val="00793A17"/>
    <w:rsid w:val="007956C5"/>
    <w:rsid w:val="007970F6"/>
    <w:rsid w:val="007A081B"/>
    <w:rsid w:val="007A0EE1"/>
    <w:rsid w:val="007A15DB"/>
    <w:rsid w:val="007A170D"/>
    <w:rsid w:val="007A2721"/>
    <w:rsid w:val="007A37D9"/>
    <w:rsid w:val="007A480E"/>
    <w:rsid w:val="007A5F63"/>
    <w:rsid w:val="007A6A80"/>
    <w:rsid w:val="007B13B0"/>
    <w:rsid w:val="007B14F8"/>
    <w:rsid w:val="007B24E6"/>
    <w:rsid w:val="007B323F"/>
    <w:rsid w:val="007B38F0"/>
    <w:rsid w:val="007B4632"/>
    <w:rsid w:val="007B4769"/>
    <w:rsid w:val="007B5137"/>
    <w:rsid w:val="007B5B71"/>
    <w:rsid w:val="007B5E05"/>
    <w:rsid w:val="007B6ABD"/>
    <w:rsid w:val="007B7661"/>
    <w:rsid w:val="007B7F94"/>
    <w:rsid w:val="007C0C2B"/>
    <w:rsid w:val="007C0F36"/>
    <w:rsid w:val="007C1208"/>
    <w:rsid w:val="007C1367"/>
    <w:rsid w:val="007C29FC"/>
    <w:rsid w:val="007C30D1"/>
    <w:rsid w:val="007C4C7D"/>
    <w:rsid w:val="007C5357"/>
    <w:rsid w:val="007C5E52"/>
    <w:rsid w:val="007C5EBC"/>
    <w:rsid w:val="007C62F4"/>
    <w:rsid w:val="007C6A78"/>
    <w:rsid w:val="007C6E70"/>
    <w:rsid w:val="007C6EF2"/>
    <w:rsid w:val="007C6F3E"/>
    <w:rsid w:val="007C7BF4"/>
    <w:rsid w:val="007D03C2"/>
    <w:rsid w:val="007D1FB9"/>
    <w:rsid w:val="007D21DA"/>
    <w:rsid w:val="007D24F2"/>
    <w:rsid w:val="007D338D"/>
    <w:rsid w:val="007D378F"/>
    <w:rsid w:val="007D3C03"/>
    <w:rsid w:val="007D3D22"/>
    <w:rsid w:val="007D3D3C"/>
    <w:rsid w:val="007D46A3"/>
    <w:rsid w:val="007D4E20"/>
    <w:rsid w:val="007D50FA"/>
    <w:rsid w:val="007D572D"/>
    <w:rsid w:val="007D5A9C"/>
    <w:rsid w:val="007D5ADD"/>
    <w:rsid w:val="007D5AED"/>
    <w:rsid w:val="007D5B41"/>
    <w:rsid w:val="007D6E95"/>
    <w:rsid w:val="007D7222"/>
    <w:rsid w:val="007D7A58"/>
    <w:rsid w:val="007E029E"/>
    <w:rsid w:val="007E05D7"/>
    <w:rsid w:val="007E10DA"/>
    <w:rsid w:val="007E1C70"/>
    <w:rsid w:val="007E30B5"/>
    <w:rsid w:val="007E45B1"/>
    <w:rsid w:val="007E482C"/>
    <w:rsid w:val="007E4E3D"/>
    <w:rsid w:val="007E534A"/>
    <w:rsid w:val="007E7165"/>
    <w:rsid w:val="007E751C"/>
    <w:rsid w:val="007F0958"/>
    <w:rsid w:val="007F35BF"/>
    <w:rsid w:val="007F4643"/>
    <w:rsid w:val="007F4BD7"/>
    <w:rsid w:val="007F5334"/>
    <w:rsid w:val="007F5415"/>
    <w:rsid w:val="007F683A"/>
    <w:rsid w:val="007F7BB7"/>
    <w:rsid w:val="007F7D48"/>
    <w:rsid w:val="00800285"/>
    <w:rsid w:val="0080171A"/>
    <w:rsid w:val="008025D7"/>
    <w:rsid w:val="0080354A"/>
    <w:rsid w:val="008036AB"/>
    <w:rsid w:val="00804312"/>
    <w:rsid w:val="00804495"/>
    <w:rsid w:val="008048F4"/>
    <w:rsid w:val="00805118"/>
    <w:rsid w:val="00805583"/>
    <w:rsid w:val="00805ABE"/>
    <w:rsid w:val="00805E1E"/>
    <w:rsid w:val="0080653C"/>
    <w:rsid w:val="00807064"/>
    <w:rsid w:val="00810254"/>
    <w:rsid w:val="00811185"/>
    <w:rsid w:val="0081125A"/>
    <w:rsid w:val="008118AD"/>
    <w:rsid w:val="008126D5"/>
    <w:rsid w:val="00813D2A"/>
    <w:rsid w:val="00813D7B"/>
    <w:rsid w:val="00815B68"/>
    <w:rsid w:val="00815DCA"/>
    <w:rsid w:val="0081635F"/>
    <w:rsid w:val="008172CA"/>
    <w:rsid w:val="00817E2B"/>
    <w:rsid w:val="00821152"/>
    <w:rsid w:val="00821154"/>
    <w:rsid w:val="00821612"/>
    <w:rsid w:val="00821CC4"/>
    <w:rsid w:val="00822452"/>
    <w:rsid w:val="008228E3"/>
    <w:rsid w:val="00823274"/>
    <w:rsid w:val="0082350F"/>
    <w:rsid w:val="00824161"/>
    <w:rsid w:val="008245BA"/>
    <w:rsid w:val="008253FE"/>
    <w:rsid w:val="008266E5"/>
    <w:rsid w:val="0082682E"/>
    <w:rsid w:val="008315E1"/>
    <w:rsid w:val="008318F8"/>
    <w:rsid w:val="00832867"/>
    <w:rsid w:val="0083552C"/>
    <w:rsid w:val="0083784F"/>
    <w:rsid w:val="0084121F"/>
    <w:rsid w:val="00841402"/>
    <w:rsid w:val="00841D29"/>
    <w:rsid w:val="008427A2"/>
    <w:rsid w:val="00842A2E"/>
    <w:rsid w:val="00843119"/>
    <w:rsid w:val="0084315D"/>
    <w:rsid w:val="00843594"/>
    <w:rsid w:val="00843A7B"/>
    <w:rsid w:val="00844487"/>
    <w:rsid w:val="0084595D"/>
    <w:rsid w:val="00845A4E"/>
    <w:rsid w:val="00845B2F"/>
    <w:rsid w:val="0084607F"/>
    <w:rsid w:val="00847458"/>
    <w:rsid w:val="00847520"/>
    <w:rsid w:val="0084781F"/>
    <w:rsid w:val="00847A30"/>
    <w:rsid w:val="00847F87"/>
    <w:rsid w:val="008511EA"/>
    <w:rsid w:val="00851F9B"/>
    <w:rsid w:val="008523AD"/>
    <w:rsid w:val="00852BC2"/>
    <w:rsid w:val="00852BD5"/>
    <w:rsid w:val="00853BB6"/>
    <w:rsid w:val="00853D09"/>
    <w:rsid w:val="00855414"/>
    <w:rsid w:val="00855C17"/>
    <w:rsid w:val="008576D2"/>
    <w:rsid w:val="00857A2E"/>
    <w:rsid w:val="00857EA1"/>
    <w:rsid w:val="008603BB"/>
    <w:rsid w:val="008609FF"/>
    <w:rsid w:val="008614B8"/>
    <w:rsid w:val="008615CD"/>
    <w:rsid w:val="00861DDA"/>
    <w:rsid w:val="008625FC"/>
    <w:rsid w:val="00863225"/>
    <w:rsid w:val="00863834"/>
    <w:rsid w:val="00863A5B"/>
    <w:rsid w:val="00863D3B"/>
    <w:rsid w:val="008649FB"/>
    <w:rsid w:val="00865225"/>
    <w:rsid w:val="008663CB"/>
    <w:rsid w:val="00866510"/>
    <w:rsid w:val="008672CD"/>
    <w:rsid w:val="00867922"/>
    <w:rsid w:val="00867B54"/>
    <w:rsid w:val="00867D9B"/>
    <w:rsid w:val="008702CB"/>
    <w:rsid w:val="00870350"/>
    <w:rsid w:val="0087057B"/>
    <w:rsid w:val="00870734"/>
    <w:rsid w:val="008717A2"/>
    <w:rsid w:val="0087196A"/>
    <w:rsid w:val="00871B64"/>
    <w:rsid w:val="00871C14"/>
    <w:rsid w:val="00874742"/>
    <w:rsid w:val="00874DB1"/>
    <w:rsid w:val="00874E10"/>
    <w:rsid w:val="008761B8"/>
    <w:rsid w:val="0087633F"/>
    <w:rsid w:val="008767E4"/>
    <w:rsid w:val="00880274"/>
    <w:rsid w:val="00880B0C"/>
    <w:rsid w:val="00880F42"/>
    <w:rsid w:val="00881CD1"/>
    <w:rsid w:val="00882484"/>
    <w:rsid w:val="00883199"/>
    <w:rsid w:val="00883ED5"/>
    <w:rsid w:val="008849A0"/>
    <w:rsid w:val="00884EB5"/>
    <w:rsid w:val="0088539F"/>
    <w:rsid w:val="00887101"/>
    <w:rsid w:val="00887340"/>
    <w:rsid w:val="00887D50"/>
    <w:rsid w:val="00887F82"/>
    <w:rsid w:val="00890247"/>
    <w:rsid w:val="0089115B"/>
    <w:rsid w:val="00891B34"/>
    <w:rsid w:val="00891F36"/>
    <w:rsid w:val="00892430"/>
    <w:rsid w:val="00892A20"/>
    <w:rsid w:val="00892DC0"/>
    <w:rsid w:val="00892E46"/>
    <w:rsid w:val="008933BB"/>
    <w:rsid w:val="00894D59"/>
    <w:rsid w:val="00895415"/>
    <w:rsid w:val="00895591"/>
    <w:rsid w:val="00895990"/>
    <w:rsid w:val="00895CBD"/>
    <w:rsid w:val="00895D90"/>
    <w:rsid w:val="00896372"/>
    <w:rsid w:val="00897278"/>
    <w:rsid w:val="00897435"/>
    <w:rsid w:val="00897904"/>
    <w:rsid w:val="008A1258"/>
    <w:rsid w:val="008A3E78"/>
    <w:rsid w:val="008A5DE1"/>
    <w:rsid w:val="008A6B9A"/>
    <w:rsid w:val="008A71A8"/>
    <w:rsid w:val="008A78FB"/>
    <w:rsid w:val="008A7D82"/>
    <w:rsid w:val="008B09A6"/>
    <w:rsid w:val="008B108C"/>
    <w:rsid w:val="008B10DA"/>
    <w:rsid w:val="008B176D"/>
    <w:rsid w:val="008B26F9"/>
    <w:rsid w:val="008B28F4"/>
    <w:rsid w:val="008B2ADF"/>
    <w:rsid w:val="008B2C21"/>
    <w:rsid w:val="008B4320"/>
    <w:rsid w:val="008B452A"/>
    <w:rsid w:val="008B4DA7"/>
    <w:rsid w:val="008B5C88"/>
    <w:rsid w:val="008B5D8F"/>
    <w:rsid w:val="008B6637"/>
    <w:rsid w:val="008B7044"/>
    <w:rsid w:val="008B7EA1"/>
    <w:rsid w:val="008B7F47"/>
    <w:rsid w:val="008C030F"/>
    <w:rsid w:val="008C06AF"/>
    <w:rsid w:val="008C07D1"/>
    <w:rsid w:val="008C1D2C"/>
    <w:rsid w:val="008C23B1"/>
    <w:rsid w:val="008C277A"/>
    <w:rsid w:val="008C2C6B"/>
    <w:rsid w:val="008C36B2"/>
    <w:rsid w:val="008C4021"/>
    <w:rsid w:val="008C4125"/>
    <w:rsid w:val="008C433C"/>
    <w:rsid w:val="008C45F6"/>
    <w:rsid w:val="008C50EE"/>
    <w:rsid w:val="008C5639"/>
    <w:rsid w:val="008C6C12"/>
    <w:rsid w:val="008C7483"/>
    <w:rsid w:val="008C74C5"/>
    <w:rsid w:val="008D0396"/>
    <w:rsid w:val="008D0752"/>
    <w:rsid w:val="008D1214"/>
    <w:rsid w:val="008D1339"/>
    <w:rsid w:val="008D2144"/>
    <w:rsid w:val="008D21EB"/>
    <w:rsid w:val="008D2EEA"/>
    <w:rsid w:val="008D2F00"/>
    <w:rsid w:val="008D3BB5"/>
    <w:rsid w:val="008D3F0F"/>
    <w:rsid w:val="008D4851"/>
    <w:rsid w:val="008D4AA4"/>
    <w:rsid w:val="008D65C0"/>
    <w:rsid w:val="008D723B"/>
    <w:rsid w:val="008D7E59"/>
    <w:rsid w:val="008E087A"/>
    <w:rsid w:val="008E104A"/>
    <w:rsid w:val="008E108C"/>
    <w:rsid w:val="008E12E8"/>
    <w:rsid w:val="008E167F"/>
    <w:rsid w:val="008E2811"/>
    <w:rsid w:val="008E3AA3"/>
    <w:rsid w:val="008E5410"/>
    <w:rsid w:val="008E55D8"/>
    <w:rsid w:val="008E5A8C"/>
    <w:rsid w:val="008E5E1F"/>
    <w:rsid w:val="008E5E67"/>
    <w:rsid w:val="008E5F86"/>
    <w:rsid w:val="008E6DE2"/>
    <w:rsid w:val="008E6E0B"/>
    <w:rsid w:val="008E7489"/>
    <w:rsid w:val="008E75B4"/>
    <w:rsid w:val="008E78B2"/>
    <w:rsid w:val="008E7B4F"/>
    <w:rsid w:val="008E7DBC"/>
    <w:rsid w:val="008F04DB"/>
    <w:rsid w:val="008F0C41"/>
    <w:rsid w:val="008F1060"/>
    <w:rsid w:val="008F1451"/>
    <w:rsid w:val="008F21BF"/>
    <w:rsid w:val="008F24C6"/>
    <w:rsid w:val="008F2B14"/>
    <w:rsid w:val="008F3325"/>
    <w:rsid w:val="008F3B9F"/>
    <w:rsid w:val="008F3EB7"/>
    <w:rsid w:val="008F3F07"/>
    <w:rsid w:val="008F4583"/>
    <w:rsid w:val="008F4821"/>
    <w:rsid w:val="008F55BE"/>
    <w:rsid w:val="008F5884"/>
    <w:rsid w:val="008F5AFB"/>
    <w:rsid w:val="008F644F"/>
    <w:rsid w:val="0090025B"/>
    <w:rsid w:val="009007DD"/>
    <w:rsid w:val="00901510"/>
    <w:rsid w:val="00901BE2"/>
    <w:rsid w:val="00901C41"/>
    <w:rsid w:val="00901F70"/>
    <w:rsid w:val="0090373A"/>
    <w:rsid w:val="009038E8"/>
    <w:rsid w:val="00904B96"/>
    <w:rsid w:val="00906405"/>
    <w:rsid w:val="00907406"/>
    <w:rsid w:val="00907A99"/>
    <w:rsid w:val="00907D33"/>
    <w:rsid w:val="0091080D"/>
    <w:rsid w:val="00910C3D"/>
    <w:rsid w:val="00910DF9"/>
    <w:rsid w:val="0091176F"/>
    <w:rsid w:val="00911EC8"/>
    <w:rsid w:val="00912B04"/>
    <w:rsid w:val="00912FA2"/>
    <w:rsid w:val="009134FD"/>
    <w:rsid w:val="00913E4C"/>
    <w:rsid w:val="009152F0"/>
    <w:rsid w:val="009158A2"/>
    <w:rsid w:val="009159E1"/>
    <w:rsid w:val="00916285"/>
    <w:rsid w:val="00916C78"/>
    <w:rsid w:val="00917E7D"/>
    <w:rsid w:val="009200A4"/>
    <w:rsid w:val="00920C25"/>
    <w:rsid w:val="00920E87"/>
    <w:rsid w:val="00920F44"/>
    <w:rsid w:val="009221E0"/>
    <w:rsid w:val="009236CA"/>
    <w:rsid w:val="00923799"/>
    <w:rsid w:val="0092445C"/>
    <w:rsid w:val="00925101"/>
    <w:rsid w:val="0092561C"/>
    <w:rsid w:val="009264C1"/>
    <w:rsid w:val="0092665D"/>
    <w:rsid w:val="009267F9"/>
    <w:rsid w:val="00926B93"/>
    <w:rsid w:val="00930831"/>
    <w:rsid w:val="00930A80"/>
    <w:rsid w:val="00930BA6"/>
    <w:rsid w:val="00931B13"/>
    <w:rsid w:val="00932AD4"/>
    <w:rsid w:val="00932ECC"/>
    <w:rsid w:val="00933632"/>
    <w:rsid w:val="00934C80"/>
    <w:rsid w:val="009351FB"/>
    <w:rsid w:val="00935F09"/>
    <w:rsid w:val="009378A3"/>
    <w:rsid w:val="00940493"/>
    <w:rsid w:val="0094086A"/>
    <w:rsid w:val="00940BF7"/>
    <w:rsid w:val="0094182C"/>
    <w:rsid w:val="0094231E"/>
    <w:rsid w:val="00943C6C"/>
    <w:rsid w:val="00943F93"/>
    <w:rsid w:val="009445D4"/>
    <w:rsid w:val="0094518A"/>
    <w:rsid w:val="009451BD"/>
    <w:rsid w:val="00945283"/>
    <w:rsid w:val="009453DF"/>
    <w:rsid w:val="00945F12"/>
    <w:rsid w:val="0094792D"/>
    <w:rsid w:val="00947B43"/>
    <w:rsid w:val="0095002E"/>
    <w:rsid w:val="009501D1"/>
    <w:rsid w:val="00950754"/>
    <w:rsid w:val="00950970"/>
    <w:rsid w:val="00952892"/>
    <w:rsid w:val="00953B5B"/>
    <w:rsid w:val="00954546"/>
    <w:rsid w:val="00954CBF"/>
    <w:rsid w:val="00954F5C"/>
    <w:rsid w:val="00955741"/>
    <w:rsid w:val="00955C50"/>
    <w:rsid w:val="00956276"/>
    <w:rsid w:val="00956774"/>
    <w:rsid w:val="00956982"/>
    <w:rsid w:val="009578C6"/>
    <w:rsid w:val="00957C98"/>
    <w:rsid w:val="00960345"/>
    <w:rsid w:val="0096062D"/>
    <w:rsid w:val="00961BE6"/>
    <w:rsid w:val="00961CDD"/>
    <w:rsid w:val="00962E41"/>
    <w:rsid w:val="009654C8"/>
    <w:rsid w:val="00966049"/>
    <w:rsid w:val="009700D9"/>
    <w:rsid w:val="009727C9"/>
    <w:rsid w:val="009728AA"/>
    <w:rsid w:val="00972922"/>
    <w:rsid w:val="0097363E"/>
    <w:rsid w:val="00975238"/>
    <w:rsid w:val="009759B2"/>
    <w:rsid w:val="0097610A"/>
    <w:rsid w:val="0097674A"/>
    <w:rsid w:val="0097737F"/>
    <w:rsid w:val="009778CC"/>
    <w:rsid w:val="00977A34"/>
    <w:rsid w:val="009809DA"/>
    <w:rsid w:val="00980E62"/>
    <w:rsid w:val="00980F8B"/>
    <w:rsid w:val="00981FC5"/>
    <w:rsid w:val="0098286A"/>
    <w:rsid w:val="009828CA"/>
    <w:rsid w:val="00982989"/>
    <w:rsid w:val="00982A3E"/>
    <w:rsid w:val="009832A4"/>
    <w:rsid w:val="00983683"/>
    <w:rsid w:val="0098432B"/>
    <w:rsid w:val="00984528"/>
    <w:rsid w:val="009846DF"/>
    <w:rsid w:val="0098502F"/>
    <w:rsid w:val="009853B8"/>
    <w:rsid w:val="00985D44"/>
    <w:rsid w:val="009865B7"/>
    <w:rsid w:val="009866B0"/>
    <w:rsid w:val="0098775A"/>
    <w:rsid w:val="00987E14"/>
    <w:rsid w:val="0099017E"/>
    <w:rsid w:val="009904E3"/>
    <w:rsid w:val="0099154E"/>
    <w:rsid w:val="00991795"/>
    <w:rsid w:val="00991A3D"/>
    <w:rsid w:val="00992883"/>
    <w:rsid w:val="00993262"/>
    <w:rsid w:val="0099378C"/>
    <w:rsid w:val="00994D08"/>
    <w:rsid w:val="0099523D"/>
    <w:rsid w:val="0099524B"/>
    <w:rsid w:val="00995295"/>
    <w:rsid w:val="009956AF"/>
    <w:rsid w:val="00995ABC"/>
    <w:rsid w:val="00996548"/>
    <w:rsid w:val="00996A27"/>
    <w:rsid w:val="00996AB9"/>
    <w:rsid w:val="00997683"/>
    <w:rsid w:val="009A04FF"/>
    <w:rsid w:val="009A1056"/>
    <w:rsid w:val="009A13CC"/>
    <w:rsid w:val="009A1646"/>
    <w:rsid w:val="009A2E42"/>
    <w:rsid w:val="009A40BD"/>
    <w:rsid w:val="009A43C4"/>
    <w:rsid w:val="009A5E57"/>
    <w:rsid w:val="009A60FA"/>
    <w:rsid w:val="009A671C"/>
    <w:rsid w:val="009A69CE"/>
    <w:rsid w:val="009A6A89"/>
    <w:rsid w:val="009A70FA"/>
    <w:rsid w:val="009B09D7"/>
    <w:rsid w:val="009B0B85"/>
    <w:rsid w:val="009B0BE0"/>
    <w:rsid w:val="009B0CF0"/>
    <w:rsid w:val="009B1701"/>
    <w:rsid w:val="009B1BB0"/>
    <w:rsid w:val="009B1D2A"/>
    <w:rsid w:val="009B1F14"/>
    <w:rsid w:val="009B2779"/>
    <w:rsid w:val="009B2923"/>
    <w:rsid w:val="009B322C"/>
    <w:rsid w:val="009B45EF"/>
    <w:rsid w:val="009B4FA2"/>
    <w:rsid w:val="009B55AA"/>
    <w:rsid w:val="009B58EC"/>
    <w:rsid w:val="009B63AC"/>
    <w:rsid w:val="009C0394"/>
    <w:rsid w:val="009C0824"/>
    <w:rsid w:val="009C0888"/>
    <w:rsid w:val="009C1994"/>
    <w:rsid w:val="009C37F0"/>
    <w:rsid w:val="009C3B6B"/>
    <w:rsid w:val="009C4864"/>
    <w:rsid w:val="009C5ABC"/>
    <w:rsid w:val="009C5B78"/>
    <w:rsid w:val="009C63D2"/>
    <w:rsid w:val="009C65A5"/>
    <w:rsid w:val="009C6610"/>
    <w:rsid w:val="009D1547"/>
    <w:rsid w:val="009D2395"/>
    <w:rsid w:val="009D2BBE"/>
    <w:rsid w:val="009D3635"/>
    <w:rsid w:val="009D4AB0"/>
    <w:rsid w:val="009D4AB9"/>
    <w:rsid w:val="009D5D53"/>
    <w:rsid w:val="009D6D78"/>
    <w:rsid w:val="009D773D"/>
    <w:rsid w:val="009E0550"/>
    <w:rsid w:val="009E09E6"/>
    <w:rsid w:val="009E13E2"/>
    <w:rsid w:val="009E1C4D"/>
    <w:rsid w:val="009E20B2"/>
    <w:rsid w:val="009E2772"/>
    <w:rsid w:val="009E28A8"/>
    <w:rsid w:val="009E2F6E"/>
    <w:rsid w:val="009E3140"/>
    <w:rsid w:val="009E316D"/>
    <w:rsid w:val="009E3F84"/>
    <w:rsid w:val="009E4A23"/>
    <w:rsid w:val="009E4D7F"/>
    <w:rsid w:val="009E5392"/>
    <w:rsid w:val="009E5795"/>
    <w:rsid w:val="009E5FB9"/>
    <w:rsid w:val="009E6932"/>
    <w:rsid w:val="009E6AB8"/>
    <w:rsid w:val="009E7222"/>
    <w:rsid w:val="009E7F2B"/>
    <w:rsid w:val="009F0AD2"/>
    <w:rsid w:val="009F0B05"/>
    <w:rsid w:val="009F14A9"/>
    <w:rsid w:val="009F1E99"/>
    <w:rsid w:val="009F24C3"/>
    <w:rsid w:val="009F257D"/>
    <w:rsid w:val="009F2E0B"/>
    <w:rsid w:val="009F2E4F"/>
    <w:rsid w:val="009F4168"/>
    <w:rsid w:val="009F42E5"/>
    <w:rsid w:val="009F5930"/>
    <w:rsid w:val="009F6373"/>
    <w:rsid w:val="009F6B6A"/>
    <w:rsid w:val="00A01780"/>
    <w:rsid w:val="00A020C2"/>
    <w:rsid w:val="00A02416"/>
    <w:rsid w:val="00A0286E"/>
    <w:rsid w:val="00A02BBA"/>
    <w:rsid w:val="00A04153"/>
    <w:rsid w:val="00A04B91"/>
    <w:rsid w:val="00A04F7A"/>
    <w:rsid w:val="00A0544A"/>
    <w:rsid w:val="00A063E0"/>
    <w:rsid w:val="00A063E4"/>
    <w:rsid w:val="00A109A0"/>
    <w:rsid w:val="00A11054"/>
    <w:rsid w:val="00A11263"/>
    <w:rsid w:val="00A1166C"/>
    <w:rsid w:val="00A11C67"/>
    <w:rsid w:val="00A11E0F"/>
    <w:rsid w:val="00A11EA4"/>
    <w:rsid w:val="00A11F68"/>
    <w:rsid w:val="00A12BD5"/>
    <w:rsid w:val="00A12C09"/>
    <w:rsid w:val="00A1321B"/>
    <w:rsid w:val="00A134C0"/>
    <w:rsid w:val="00A134E9"/>
    <w:rsid w:val="00A143B3"/>
    <w:rsid w:val="00A15077"/>
    <w:rsid w:val="00A1540B"/>
    <w:rsid w:val="00A1552E"/>
    <w:rsid w:val="00A15A7F"/>
    <w:rsid w:val="00A16932"/>
    <w:rsid w:val="00A16DE8"/>
    <w:rsid w:val="00A17B24"/>
    <w:rsid w:val="00A17C68"/>
    <w:rsid w:val="00A20343"/>
    <w:rsid w:val="00A20A9D"/>
    <w:rsid w:val="00A21467"/>
    <w:rsid w:val="00A21F5E"/>
    <w:rsid w:val="00A230EC"/>
    <w:rsid w:val="00A2354E"/>
    <w:rsid w:val="00A23561"/>
    <w:rsid w:val="00A23A61"/>
    <w:rsid w:val="00A241CA"/>
    <w:rsid w:val="00A24578"/>
    <w:rsid w:val="00A24A04"/>
    <w:rsid w:val="00A25430"/>
    <w:rsid w:val="00A256AA"/>
    <w:rsid w:val="00A256C5"/>
    <w:rsid w:val="00A26B7B"/>
    <w:rsid w:val="00A270E3"/>
    <w:rsid w:val="00A300E1"/>
    <w:rsid w:val="00A30688"/>
    <w:rsid w:val="00A3297F"/>
    <w:rsid w:val="00A32E1C"/>
    <w:rsid w:val="00A34002"/>
    <w:rsid w:val="00A34575"/>
    <w:rsid w:val="00A34C06"/>
    <w:rsid w:val="00A3615A"/>
    <w:rsid w:val="00A36722"/>
    <w:rsid w:val="00A36A61"/>
    <w:rsid w:val="00A36C05"/>
    <w:rsid w:val="00A36E2E"/>
    <w:rsid w:val="00A401F9"/>
    <w:rsid w:val="00A408E4"/>
    <w:rsid w:val="00A40E05"/>
    <w:rsid w:val="00A41346"/>
    <w:rsid w:val="00A413E9"/>
    <w:rsid w:val="00A41BD1"/>
    <w:rsid w:val="00A42351"/>
    <w:rsid w:val="00A42BE9"/>
    <w:rsid w:val="00A42F12"/>
    <w:rsid w:val="00A442CD"/>
    <w:rsid w:val="00A44341"/>
    <w:rsid w:val="00A44D33"/>
    <w:rsid w:val="00A44E73"/>
    <w:rsid w:val="00A462BF"/>
    <w:rsid w:val="00A46759"/>
    <w:rsid w:val="00A46C47"/>
    <w:rsid w:val="00A47856"/>
    <w:rsid w:val="00A5007A"/>
    <w:rsid w:val="00A506CA"/>
    <w:rsid w:val="00A510F6"/>
    <w:rsid w:val="00A51771"/>
    <w:rsid w:val="00A51FA2"/>
    <w:rsid w:val="00A52E3B"/>
    <w:rsid w:val="00A532D9"/>
    <w:rsid w:val="00A53358"/>
    <w:rsid w:val="00A53D40"/>
    <w:rsid w:val="00A546DB"/>
    <w:rsid w:val="00A5534B"/>
    <w:rsid w:val="00A55A79"/>
    <w:rsid w:val="00A560B5"/>
    <w:rsid w:val="00A56A49"/>
    <w:rsid w:val="00A56DC8"/>
    <w:rsid w:val="00A57274"/>
    <w:rsid w:val="00A6098C"/>
    <w:rsid w:val="00A60DA4"/>
    <w:rsid w:val="00A6143C"/>
    <w:rsid w:val="00A62E20"/>
    <w:rsid w:val="00A63CC3"/>
    <w:rsid w:val="00A63CE1"/>
    <w:rsid w:val="00A6411F"/>
    <w:rsid w:val="00A64D01"/>
    <w:rsid w:val="00A64EEC"/>
    <w:rsid w:val="00A658FB"/>
    <w:rsid w:val="00A669F4"/>
    <w:rsid w:val="00A6713D"/>
    <w:rsid w:val="00A675EB"/>
    <w:rsid w:val="00A700E2"/>
    <w:rsid w:val="00A7072C"/>
    <w:rsid w:val="00A70FAF"/>
    <w:rsid w:val="00A71A72"/>
    <w:rsid w:val="00A72B3F"/>
    <w:rsid w:val="00A72DCF"/>
    <w:rsid w:val="00A73209"/>
    <w:rsid w:val="00A73FD7"/>
    <w:rsid w:val="00A74269"/>
    <w:rsid w:val="00A745E3"/>
    <w:rsid w:val="00A7485D"/>
    <w:rsid w:val="00A75061"/>
    <w:rsid w:val="00A777F8"/>
    <w:rsid w:val="00A804FE"/>
    <w:rsid w:val="00A80B01"/>
    <w:rsid w:val="00A80ECE"/>
    <w:rsid w:val="00A839F4"/>
    <w:rsid w:val="00A83A9F"/>
    <w:rsid w:val="00A86A53"/>
    <w:rsid w:val="00A87971"/>
    <w:rsid w:val="00A87BF9"/>
    <w:rsid w:val="00A91318"/>
    <w:rsid w:val="00A92E6D"/>
    <w:rsid w:val="00A92F50"/>
    <w:rsid w:val="00A95219"/>
    <w:rsid w:val="00A958F7"/>
    <w:rsid w:val="00A95B00"/>
    <w:rsid w:val="00A97A0E"/>
    <w:rsid w:val="00A97DFF"/>
    <w:rsid w:val="00AA02BE"/>
    <w:rsid w:val="00AA05F1"/>
    <w:rsid w:val="00AA1454"/>
    <w:rsid w:val="00AA17DF"/>
    <w:rsid w:val="00AA209F"/>
    <w:rsid w:val="00AA2766"/>
    <w:rsid w:val="00AA2B54"/>
    <w:rsid w:val="00AA3289"/>
    <w:rsid w:val="00AA5CA6"/>
    <w:rsid w:val="00AA5E5F"/>
    <w:rsid w:val="00AA74F9"/>
    <w:rsid w:val="00AA75CA"/>
    <w:rsid w:val="00AA78C2"/>
    <w:rsid w:val="00AA7C20"/>
    <w:rsid w:val="00AA7E38"/>
    <w:rsid w:val="00AB242D"/>
    <w:rsid w:val="00AB2C81"/>
    <w:rsid w:val="00AB3491"/>
    <w:rsid w:val="00AB3940"/>
    <w:rsid w:val="00AB49BE"/>
    <w:rsid w:val="00AB4A4A"/>
    <w:rsid w:val="00AB4EB5"/>
    <w:rsid w:val="00AB50E2"/>
    <w:rsid w:val="00AB72DA"/>
    <w:rsid w:val="00AB74C7"/>
    <w:rsid w:val="00AC239A"/>
    <w:rsid w:val="00AC3914"/>
    <w:rsid w:val="00AC463A"/>
    <w:rsid w:val="00AC4CB4"/>
    <w:rsid w:val="00AC4F95"/>
    <w:rsid w:val="00AC50DD"/>
    <w:rsid w:val="00AC53E5"/>
    <w:rsid w:val="00AC53EC"/>
    <w:rsid w:val="00AC660A"/>
    <w:rsid w:val="00AC6703"/>
    <w:rsid w:val="00AC6993"/>
    <w:rsid w:val="00AC6D15"/>
    <w:rsid w:val="00AC7F14"/>
    <w:rsid w:val="00AD0001"/>
    <w:rsid w:val="00AD07D2"/>
    <w:rsid w:val="00AD09C4"/>
    <w:rsid w:val="00AD176A"/>
    <w:rsid w:val="00AD1E09"/>
    <w:rsid w:val="00AD2992"/>
    <w:rsid w:val="00AD3585"/>
    <w:rsid w:val="00AD38C3"/>
    <w:rsid w:val="00AD3D8B"/>
    <w:rsid w:val="00AD46D6"/>
    <w:rsid w:val="00AD4803"/>
    <w:rsid w:val="00AD4E3E"/>
    <w:rsid w:val="00AD4FF8"/>
    <w:rsid w:val="00AD5021"/>
    <w:rsid w:val="00AD57AF"/>
    <w:rsid w:val="00AD5A9B"/>
    <w:rsid w:val="00AD5BFB"/>
    <w:rsid w:val="00AD5DA2"/>
    <w:rsid w:val="00AD5EEB"/>
    <w:rsid w:val="00AD75D9"/>
    <w:rsid w:val="00AE0595"/>
    <w:rsid w:val="00AE07C7"/>
    <w:rsid w:val="00AE0C77"/>
    <w:rsid w:val="00AE1A5C"/>
    <w:rsid w:val="00AE1BF4"/>
    <w:rsid w:val="00AE1C4C"/>
    <w:rsid w:val="00AE1E1E"/>
    <w:rsid w:val="00AE31AD"/>
    <w:rsid w:val="00AE3303"/>
    <w:rsid w:val="00AE35CD"/>
    <w:rsid w:val="00AE3615"/>
    <w:rsid w:val="00AE3BCE"/>
    <w:rsid w:val="00AE493A"/>
    <w:rsid w:val="00AE587B"/>
    <w:rsid w:val="00AE5D67"/>
    <w:rsid w:val="00AE5F76"/>
    <w:rsid w:val="00AE73E4"/>
    <w:rsid w:val="00AE7EF0"/>
    <w:rsid w:val="00AF0099"/>
    <w:rsid w:val="00AF0439"/>
    <w:rsid w:val="00AF05DE"/>
    <w:rsid w:val="00AF0974"/>
    <w:rsid w:val="00AF1133"/>
    <w:rsid w:val="00AF1C3B"/>
    <w:rsid w:val="00AF299D"/>
    <w:rsid w:val="00AF3506"/>
    <w:rsid w:val="00AF3A30"/>
    <w:rsid w:val="00AF3DDA"/>
    <w:rsid w:val="00AF4488"/>
    <w:rsid w:val="00AF463C"/>
    <w:rsid w:val="00AF5F29"/>
    <w:rsid w:val="00AF5F3C"/>
    <w:rsid w:val="00AF5F9B"/>
    <w:rsid w:val="00AF68D8"/>
    <w:rsid w:val="00AF7082"/>
    <w:rsid w:val="00AF7244"/>
    <w:rsid w:val="00B0008B"/>
    <w:rsid w:val="00B00164"/>
    <w:rsid w:val="00B0025A"/>
    <w:rsid w:val="00B0029D"/>
    <w:rsid w:val="00B004C0"/>
    <w:rsid w:val="00B00B29"/>
    <w:rsid w:val="00B00B85"/>
    <w:rsid w:val="00B00D66"/>
    <w:rsid w:val="00B01621"/>
    <w:rsid w:val="00B0198E"/>
    <w:rsid w:val="00B024B7"/>
    <w:rsid w:val="00B02B10"/>
    <w:rsid w:val="00B02D72"/>
    <w:rsid w:val="00B03BA1"/>
    <w:rsid w:val="00B049B5"/>
    <w:rsid w:val="00B0527D"/>
    <w:rsid w:val="00B05CF8"/>
    <w:rsid w:val="00B05F03"/>
    <w:rsid w:val="00B06EC3"/>
    <w:rsid w:val="00B10709"/>
    <w:rsid w:val="00B10C3A"/>
    <w:rsid w:val="00B10E4F"/>
    <w:rsid w:val="00B114F4"/>
    <w:rsid w:val="00B11CB6"/>
    <w:rsid w:val="00B11E01"/>
    <w:rsid w:val="00B128BC"/>
    <w:rsid w:val="00B12AC7"/>
    <w:rsid w:val="00B141C2"/>
    <w:rsid w:val="00B143FC"/>
    <w:rsid w:val="00B147FC"/>
    <w:rsid w:val="00B148CE"/>
    <w:rsid w:val="00B15125"/>
    <w:rsid w:val="00B154D4"/>
    <w:rsid w:val="00B15B7A"/>
    <w:rsid w:val="00B15EC9"/>
    <w:rsid w:val="00B169C9"/>
    <w:rsid w:val="00B169D6"/>
    <w:rsid w:val="00B179A3"/>
    <w:rsid w:val="00B179D5"/>
    <w:rsid w:val="00B179E1"/>
    <w:rsid w:val="00B20409"/>
    <w:rsid w:val="00B22305"/>
    <w:rsid w:val="00B2276E"/>
    <w:rsid w:val="00B23BE4"/>
    <w:rsid w:val="00B23E5D"/>
    <w:rsid w:val="00B249F5"/>
    <w:rsid w:val="00B24A51"/>
    <w:rsid w:val="00B24B0C"/>
    <w:rsid w:val="00B25BED"/>
    <w:rsid w:val="00B2688E"/>
    <w:rsid w:val="00B27320"/>
    <w:rsid w:val="00B2767F"/>
    <w:rsid w:val="00B27F65"/>
    <w:rsid w:val="00B3043F"/>
    <w:rsid w:val="00B311D9"/>
    <w:rsid w:val="00B3152C"/>
    <w:rsid w:val="00B31AC7"/>
    <w:rsid w:val="00B31FD1"/>
    <w:rsid w:val="00B32CB6"/>
    <w:rsid w:val="00B3354E"/>
    <w:rsid w:val="00B340C2"/>
    <w:rsid w:val="00B34302"/>
    <w:rsid w:val="00B35115"/>
    <w:rsid w:val="00B3559E"/>
    <w:rsid w:val="00B35F2F"/>
    <w:rsid w:val="00B3660B"/>
    <w:rsid w:val="00B36815"/>
    <w:rsid w:val="00B37195"/>
    <w:rsid w:val="00B401F7"/>
    <w:rsid w:val="00B4032F"/>
    <w:rsid w:val="00B40BAA"/>
    <w:rsid w:val="00B41B6A"/>
    <w:rsid w:val="00B421AE"/>
    <w:rsid w:val="00B422DE"/>
    <w:rsid w:val="00B43729"/>
    <w:rsid w:val="00B44F6D"/>
    <w:rsid w:val="00B4514D"/>
    <w:rsid w:val="00B45357"/>
    <w:rsid w:val="00B457BD"/>
    <w:rsid w:val="00B45B91"/>
    <w:rsid w:val="00B46225"/>
    <w:rsid w:val="00B46ACC"/>
    <w:rsid w:val="00B47CD7"/>
    <w:rsid w:val="00B50638"/>
    <w:rsid w:val="00B50926"/>
    <w:rsid w:val="00B518A9"/>
    <w:rsid w:val="00B52629"/>
    <w:rsid w:val="00B52A83"/>
    <w:rsid w:val="00B53F7A"/>
    <w:rsid w:val="00B54365"/>
    <w:rsid w:val="00B543D3"/>
    <w:rsid w:val="00B5441B"/>
    <w:rsid w:val="00B55576"/>
    <w:rsid w:val="00B575BB"/>
    <w:rsid w:val="00B57A2F"/>
    <w:rsid w:val="00B605CA"/>
    <w:rsid w:val="00B60F5C"/>
    <w:rsid w:val="00B61257"/>
    <w:rsid w:val="00B6388C"/>
    <w:rsid w:val="00B6402C"/>
    <w:rsid w:val="00B6426A"/>
    <w:rsid w:val="00B65807"/>
    <w:rsid w:val="00B65DEC"/>
    <w:rsid w:val="00B663BD"/>
    <w:rsid w:val="00B66A3E"/>
    <w:rsid w:val="00B67721"/>
    <w:rsid w:val="00B6793A"/>
    <w:rsid w:val="00B67EC7"/>
    <w:rsid w:val="00B70904"/>
    <w:rsid w:val="00B70D64"/>
    <w:rsid w:val="00B70E2C"/>
    <w:rsid w:val="00B71710"/>
    <w:rsid w:val="00B72A86"/>
    <w:rsid w:val="00B74E28"/>
    <w:rsid w:val="00B75C46"/>
    <w:rsid w:val="00B762A1"/>
    <w:rsid w:val="00B76D60"/>
    <w:rsid w:val="00B8180C"/>
    <w:rsid w:val="00B81944"/>
    <w:rsid w:val="00B82A6C"/>
    <w:rsid w:val="00B8347D"/>
    <w:rsid w:val="00B83B5F"/>
    <w:rsid w:val="00B846A7"/>
    <w:rsid w:val="00B84D3D"/>
    <w:rsid w:val="00B8517B"/>
    <w:rsid w:val="00B85563"/>
    <w:rsid w:val="00B85EF0"/>
    <w:rsid w:val="00B87165"/>
    <w:rsid w:val="00B87529"/>
    <w:rsid w:val="00B87CE6"/>
    <w:rsid w:val="00B87D10"/>
    <w:rsid w:val="00B9285C"/>
    <w:rsid w:val="00B93334"/>
    <w:rsid w:val="00B93370"/>
    <w:rsid w:val="00B93551"/>
    <w:rsid w:val="00B93BBF"/>
    <w:rsid w:val="00B94B7E"/>
    <w:rsid w:val="00B950AE"/>
    <w:rsid w:val="00B951D0"/>
    <w:rsid w:val="00B959E2"/>
    <w:rsid w:val="00B95B23"/>
    <w:rsid w:val="00B96AC1"/>
    <w:rsid w:val="00B96FA6"/>
    <w:rsid w:val="00B973CA"/>
    <w:rsid w:val="00B97481"/>
    <w:rsid w:val="00BA0340"/>
    <w:rsid w:val="00BA0A3E"/>
    <w:rsid w:val="00BA10CC"/>
    <w:rsid w:val="00BA113A"/>
    <w:rsid w:val="00BA184E"/>
    <w:rsid w:val="00BA2736"/>
    <w:rsid w:val="00BA2753"/>
    <w:rsid w:val="00BA2BE2"/>
    <w:rsid w:val="00BA34EB"/>
    <w:rsid w:val="00BA3B33"/>
    <w:rsid w:val="00BA3C0B"/>
    <w:rsid w:val="00BA453B"/>
    <w:rsid w:val="00BA4CD5"/>
    <w:rsid w:val="00BA51FA"/>
    <w:rsid w:val="00BA5365"/>
    <w:rsid w:val="00BA5F9D"/>
    <w:rsid w:val="00BA69CB"/>
    <w:rsid w:val="00BA7087"/>
    <w:rsid w:val="00BA7951"/>
    <w:rsid w:val="00BA7FBD"/>
    <w:rsid w:val="00BB0086"/>
    <w:rsid w:val="00BB0918"/>
    <w:rsid w:val="00BB1638"/>
    <w:rsid w:val="00BB1B2E"/>
    <w:rsid w:val="00BB24EF"/>
    <w:rsid w:val="00BB26E4"/>
    <w:rsid w:val="00BB2AC6"/>
    <w:rsid w:val="00BB3866"/>
    <w:rsid w:val="00BB5335"/>
    <w:rsid w:val="00BB53FA"/>
    <w:rsid w:val="00BB5785"/>
    <w:rsid w:val="00BB7247"/>
    <w:rsid w:val="00BB7698"/>
    <w:rsid w:val="00BC0083"/>
    <w:rsid w:val="00BC02FC"/>
    <w:rsid w:val="00BC0A47"/>
    <w:rsid w:val="00BC0A6E"/>
    <w:rsid w:val="00BC0E5F"/>
    <w:rsid w:val="00BC1B00"/>
    <w:rsid w:val="00BC1BCF"/>
    <w:rsid w:val="00BC2D5C"/>
    <w:rsid w:val="00BC30FE"/>
    <w:rsid w:val="00BC3644"/>
    <w:rsid w:val="00BC3716"/>
    <w:rsid w:val="00BC4317"/>
    <w:rsid w:val="00BC4A06"/>
    <w:rsid w:val="00BC52DA"/>
    <w:rsid w:val="00BC60B1"/>
    <w:rsid w:val="00BC6EDA"/>
    <w:rsid w:val="00BC7338"/>
    <w:rsid w:val="00BC7E8B"/>
    <w:rsid w:val="00BC7FD2"/>
    <w:rsid w:val="00BD034F"/>
    <w:rsid w:val="00BD0F34"/>
    <w:rsid w:val="00BD189B"/>
    <w:rsid w:val="00BD2CBD"/>
    <w:rsid w:val="00BD32B1"/>
    <w:rsid w:val="00BD3D01"/>
    <w:rsid w:val="00BD3D63"/>
    <w:rsid w:val="00BD3EC4"/>
    <w:rsid w:val="00BD4ABE"/>
    <w:rsid w:val="00BD5015"/>
    <w:rsid w:val="00BD511C"/>
    <w:rsid w:val="00BD5E26"/>
    <w:rsid w:val="00BD6AE6"/>
    <w:rsid w:val="00BD7BA4"/>
    <w:rsid w:val="00BE0B80"/>
    <w:rsid w:val="00BE0E86"/>
    <w:rsid w:val="00BE114E"/>
    <w:rsid w:val="00BE1CBA"/>
    <w:rsid w:val="00BE1D81"/>
    <w:rsid w:val="00BE28D3"/>
    <w:rsid w:val="00BE341E"/>
    <w:rsid w:val="00BE3885"/>
    <w:rsid w:val="00BE38C0"/>
    <w:rsid w:val="00BE3E84"/>
    <w:rsid w:val="00BE4624"/>
    <w:rsid w:val="00BE497F"/>
    <w:rsid w:val="00BE4ACC"/>
    <w:rsid w:val="00BE4F2B"/>
    <w:rsid w:val="00BE5435"/>
    <w:rsid w:val="00BE558E"/>
    <w:rsid w:val="00BE5D8B"/>
    <w:rsid w:val="00BE5E2E"/>
    <w:rsid w:val="00BE636F"/>
    <w:rsid w:val="00BE6EF6"/>
    <w:rsid w:val="00BE6F5A"/>
    <w:rsid w:val="00BE766B"/>
    <w:rsid w:val="00BF0C5A"/>
    <w:rsid w:val="00BF180F"/>
    <w:rsid w:val="00BF2AAA"/>
    <w:rsid w:val="00BF2F4D"/>
    <w:rsid w:val="00BF3459"/>
    <w:rsid w:val="00BF3FC6"/>
    <w:rsid w:val="00BF431E"/>
    <w:rsid w:val="00BF4C8D"/>
    <w:rsid w:val="00BF4F20"/>
    <w:rsid w:val="00BF4F92"/>
    <w:rsid w:val="00BF506F"/>
    <w:rsid w:val="00BF5340"/>
    <w:rsid w:val="00BF5D18"/>
    <w:rsid w:val="00BF73A4"/>
    <w:rsid w:val="00BF73FF"/>
    <w:rsid w:val="00BF744C"/>
    <w:rsid w:val="00BF7AE8"/>
    <w:rsid w:val="00C002B1"/>
    <w:rsid w:val="00C004A3"/>
    <w:rsid w:val="00C004C6"/>
    <w:rsid w:val="00C00D10"/>
    <w:rsid w:val="00C00DDC"/>
    <w:rsid w:val="00C016DB"/>
    <w:rsid w:val="00C0209C"/>
    <w:rsid w:val="00C02976"/>
    <w:rsid w:val="00C048D5"/>
    <w:rsid w:val="00C055C8"/>
    <w:rsid w:val="00C05A8F"/>
    <w:rsid w:val="00C07BBB"/>
    <w:rsid w:val="00C07CBB"/>
    <w:rsid w:val="00C100D6"/>
    <w:rsid w:val="00C1035A"/>
    <w:rsid w:val="00C106AC"/>
    <w:rsid w:val="00C11607"/>
    <w:rsid w:val="00C11719"/>
    <w:rsid w:val="00C11B4B"/>
    <w:rsid w:val="00C11FFE"/>
    <w:rsid w:val="00C12444"/>
    <w:rsid w:val="00C12541"/>
    <w:rsid w:val="00C1276B"/>
    <w:rsid w:val="00C13F9E"/>
    <w:rsid w:val="00C14626"/>
    <w:rsid w:val="00C14733"/>
    <w:rsid w:val="00C14734"/>
    <w:rsid w:val="00C14CCA"/>
    <w:rsid w:val="00C15043"/>
    <w:rsid w:val="00C15534"/>
    <w:rsid w:val="00C162E3"/>
    <w:rsid w:val="00C1650F"/>
    <w:rsid w:val="00C16936"/>
    <w:rsid w:val="00C17FA0"/>
    <w:rsid w:val="00C218D4"/>
    <w:rsid w:val="00C21C43"/>
    <w:rsid w:val="00C21EF3"/>
    <w:rsid w:val="00C227C3"/>
    <w:rsid w:val="00C22AB9"/>
    <w:rsid w:val="00C23324"/>
    <w:rsid w:val="00C23FA5"/>
    <w:rsid w:val="00C24004"/>
    <w:rsid w:val="00C2484C"/>
    <w:rsid w:val="00C26015"/>
    <w:rsid w:val="00C2692D"/>
    <w:rsid w:val="00C26FFF"/>
    <w:rsid w:val="00C27A41"/>
    <w:rsid w:val="00C27ECF"/>
    <w:rsid w:val="00C30044"/>
    <w:rsid w:val="00C31505"/>
    <w:rsid w:val="00C321A1"/>
    <w:rsid w:val="00C33533"/>
    <w:rsid w:val="00C33CA3"/>
    <w:rsid w:val="00C3420A"/>
    <w:rsid w:val="00C347B0"/>
    <w:rsid w:val="00C34980"/>
    <w:rsid w:val="00C36376"/>
    <w:rsid w:val="00C36B97"/>
    <w:rsid w:val="00C36C71"/>
    <w:rsid w:val="00C37C98"/>
    <w:rsid w:val="00C37CE0"/>
    <w:rsid w:val="00C37F8D"/>
    <w:rsid w:val="00C4072E"/>
    <w:rsid w:val="00C40A0E"/>
    <w:rsid w:val="00C41916"/>
    <w:rsid w:val="00C426CE"/>
    <w:rsid w:val="00C43006"/>
    <w:rsid w:val="00C43442"/>
    <w:rsid w:val="00C4358D"/>
    <w:rsid w:val="00C43A54"/>
    <w:rsid w:val="00C44DA7"/>
    <w:rsid w:val="00C456A2"/>
    <w:rsid w:val="00C45B83"/>
    <w:rsid w:val="00C45C51"/>
    <w:rsid w:val="00C46D03"/>
    <w:rsid w:val="00C47D61"/>
    <w:rsid w:val="00C508E1"/>
    <w:rsid w:val="00C52DEC"/>
    <w:rsid w:val="00C530B5"/>
    <w:rsid w:val="00C53737"/>
    <w:rsid w:val="00C538F3"/>
    <w:rsid w:val="00C54743"/>
    <w:rsid w:val="00C54A08"/>
    <w:rsid w:val="00C54AB2"/>
    <w:rsid w:val="00C54B32"/>
    <w:rsid w:val="00C55482"/>
    <w:rsid w:val="00C56DCC"/>
    <w:rsid w:val="00C57655"/>
    <w:rsid w:val="00C57704"/>
    <w:rsid w:val="00C57D1C"/>
    <w:rsid w:val="00C603B8"/>
    <w:rsid w:val="00C61857"/>
    <w:rsid w:val="00C61FE2"/>
    <w:rsid w:val="00C6250D"/>
    <w:rsid w:val="00C6258B"/>
    <w:rsid w:val="00C636E8"/>
    <w:rsid w:val="00C64567"/>
    <w:rsid w:val="00C64A17"/>
    <w:rsid w:val="00C64C6E"/>
    <w:rsid w:val="00C65F34"/>
    <w:rsid w:val="00C66ADC"/>
    <w:rsid w:val="00C66B22"/>
    <w:rsid w:val="00C67D4B"/>
    <w:rsid w:val="00C70571"/>
    <w:rsid w:val="00C70841"/>
    <w:rsid w:val="00C71041"/>
    <w:rsid w:val="00C7202A"/>
    <w:rsid w:val="00C72414"/>
    <w:rsid w:val="00C72E0E"/>
    <w:rsid w:val="00C7361B"/>
    <w:rsid w:val="00C738FF"/>
    <w:rsid w:val="00C74DB3"/>
    <w:rsid w:val="00C75743"/>
    <w:rsid w:val="00C767DE"/>
    <w:rsid w:val="00C76FAD"/>
    <w:rsid w:val="00C773AF"/>
    <w:rsid w:val="00C77F40"/>
    <w:rsid w:val="00C802DD"/>
    <w:rsid w:val="00C806A0"/>
    <w:rsid w:val="00C813B7"/>
    <w:rsid w:val="00C813B8"/>
    <w:rsid w:val="00C8149E"/>
    <w:rsid w:val="00C81BAB"/>
    <w:rsid w:val="00C81D1B"/>
    <w:rsid w:val="00C821BD"/>
    <w:rsid w:val="00C82592"/>
    <w:rsid w:val="00C828A8"/>
    <w:rsid w:val="00C83C4D"/>
    <w:rsid w:val="00C83FE2"/>
    <w:rsid w:val="00C84C18"/>
    <w:rsid w:val="00C84C25"/>
    <w:rsid w:val="00C850CD"/>
    <w:rsid w:val="00C852CF"/>
    <w:rsid w:val="00C86D11"/>
    <w:rsid w:val="00C87289"/>
    <w:rsid w:val="00C87859"/>
    <w:rsid w:val="00C87B9C"/>
    <w:rsid w:val="00C87ED3"/>
    <w:rsid w:val="00C91428"/>
    <w:rsid w:val="00C91A62"/>
    <w:rsid w:val="00C91A6C"/>
    <w:rsid w:val="00C91BBA"/>
    <w:rsid w:val="00C91F3D"/>
    <w:rsid w:val="00C93154"/>
    <w:rsid w:val="00C94AF8"/>
    <w:rsid w:val="00C958C2"/>
    <w:rsid w:val="00C959E6"/>
    <w:rsid w:val="00C97423"/>
    <w:rsid w:val="00C97F47"/>
    <w:rsid w:val="00CA1927"/>
    <w:rsid w:val="00CA1DB1"/>
    <w:rsid w:val="00CA20F4"/>
    <w:rsid w:val="00CA25B9"/>
    <w:rsid w:val="00CA266F"/>
    <w:rsid w:val="00CA30B2"/>
    <w:rsid w:val="00CA3EF6"/>
    <w:rsid w:val="00CA4D12"/>
    <w:rsid w:val="00CA4F7B"/>
    <w:rsid w:val="00CA5697"/>
    <w:rsid w:val="00CA5950"/>
    <w:rsid w:val="00CA60AF"/>
    <w:rsid w:val="00CA68A2"/>
    <w:rsid w:val="00CA6AC3"/>
    <w:rsid w:val="00CA70DE"/>
    <w:rsid w:val="00CA7456"/>
    <w:rsid w:val="00CA7862"/>
    <w:rsid w:val="00CA7C95"/>
    <w:rsid w:val="00CB0BB6"/>
    <w:rsid w:val="00CB1321"/>
    <w:rsid w:val="00CB19CC"/>
    <w:rsid w:val="00CB1D22"/>
    <w:rsid w:val="00CB2B7F"/>
    <w:rsid w:val="00CB43C0"/>
    <w:rsid w:val="00CB4A22"/>
    <w:rsid w:val="00CB617F"/>
    <w:rsid w:val="00CB72E4"/>
    <w:rsid w:val="00CB7723"/>
    <w:rsid w:val="00CB793D"/>
    <w:rsid w:val="00CC02AF"/>
    <w:rsid w:val="00CC0C54"/>
    <w:rsid w:val="00CC0E90"/>
    <w:rsid w:val="00CC1E85"/>
    <w:rsid w:val="00CC3DDF"/>
    <w:rsid w:val="00CC43CF"/>
    <w:rsid w:val="00CC4467"/>
    <w:rsid w:val="00CC558C"/>
    <w:rsid w:val="00CC5E24"/>
    <w:rsid w:val="00CC5F30"/>
    <w:rsid w:val="00CC62B9"/>
    <w:rsid w:val="00CC7D69"/>
    <w:rsid w:val="00CD0101"/>
    <w:rsid w:val="00CD0163"/>
    <w:rsid w:val="00CD0ACE"/>
    <w:rsid w:val="00CD0BDF"/>
    <w:rsid w:val="00CD1B62"/>
    <w:rsid w:val="00CD20BF"/>
    <w:rsid w:val="00CD3389"/>
    <w:rsid w:val="00CD3403"/>
    <w:rsid w:val="00CD3E91"/>
    <w:rsid w:val="00CD445D"/>
    <w:rsid w:val="00CD489D"/>
    <w:rsid w:val="00CD496A"/>
    <w:rsid w:val="00CD54F3"/>
    <w:rsid w:val="00CD78A0"/>
    <w:rsid w:val="00CD78A3"/>
    <w:rsid w:val="00CE1647"/>
    <w:rsid w:val="00CE1BED"/>
    <w:rsid w:val="00CE2433"/>
    <w:rsid w:val="00CE373B"/>
    <w:rsid w:val="00CE4E0F"/>
    <w:rsid w:val="00CE4F17"/>
    <w:rsid w:val="00CE5D0C"/>
    <w:rsid w:val="00CE6386"/>
    <w:rsid w:val="00CE66C3"/>
    <w:rsid w:val="00CE6F30"/>
    <w:rsid w:val="00CE6F7D"/>
    <w:rsid w:val="00CE778C"/>
    <w:rsid w:val="00CE7C00"/>
    <w:rsid w:val="00CE7DCE"/>
    <w:rsid w:val="00CF01B9"/>
    <w:rsid w:val="00CF0288"/>
    <w:rsid w:val="00CF044E"/>
    <w:rsid w:val="00CF0474"/>
    <w:rsid w:val="00CF0A27"/>
    <w:rsid w:val="00CF2D2F"/>
    <w:rsid w:val="00CF3034"/>
    <w:rsid w:val="00CF5300"/>
    <w:rsid w:val="00CF536C"/>
    <w:rsid w:val="00CF6068"/>
    <w:rsid w:val="00CF7527"/>
    <w:rsid w:val="00D00D9F"/>
    <w:rsid w:val="00D01C9A"/>
    <w:rsid w:val="00D01D98"/>
    <w:rsid w:val="00D030FB"/>
    <w:rsid w:val="00D03ADD"/>
    <w:rsid w:val="00D05904"/>
    <w:rsid w:val="00D05BA1"/>
    <w:rsid w:val="00D05CA8"/>
    <w:rsid w:val="00D06882"/>
    <w:rsid w:val="00D06A27"/>
    <w:rsid w:val="00D06EA6"/>
    <w:rsid w:val="00D07236"/>
    <w:rsid w:val="00D073BD"/>
    <w:rsid w:val="00D109B0"/>
    <w:rsid w:val="00D10F9A"/>
    <w:rsid w:val="00D10FB3"/>
    <w:rsid w:val="00D11D90"/>
    <w:rsid w:val="00D12BE2"/>
    <w:rsid w:val="00D13147"/>
    <w:rsid w:val="00D137B0"/>
    <w:rsid w:val="00D13A3D"/>
    <w:rsid w:val="00D13CD2"/>
    <w:rsid w:val="00D14B84"/>
    <w:rsid w:val="00D15015"/>
    <w:rsid w:val="00D151CB"/>
    <w:rsid w:val="00D16A9B"/>
    <w:rsid w:val="00D16E71"/>
    <w:rsid w:val="00D17B33"/>
    <w:rsid w:val="00D203A1"/>
    <w:rsid w:val="00D20A31"/>
    <w:rsid w:val="00D20F8C"/>
    <w:rsid w:val="00D21751"/>
    <w:rsid w:val="00D21B8D"/>
    <w:rsid w:val="00D221BD"/>
    <w:rsid w:val="00D22229"/>
    <w:rsid w:val="00D235BA"/>
    <w:rsid w:val="00D23A6B"/>
    <w:rsid w:val="00D23AFA"/>
    <w:rsid w:val="00D23C5C"/>
    <w:rsid w:val="00D23D61"/>
    <w:rsid w:val="00D240D7"/>
    <w:rsid w:val="00D26445"/>
    <w:rsid w:val="00D266F2"/>
    <w:rsid w:val="00D26817"/>
    <w:rsid w:val="00D26CC6"/>
    <w:rsid w:val="00D270B1"/>
    <w:rsid w:val="00D27F22"/>
    <w:rsid w:val="00D3013D"/>
    <w:rsid w:val="00D30278"/>
    <w:rsid w:val="00D30DCA"/>
    <w:rsid w:val="00D31251"/>
    <w:rsid w:val="00D314B5"/>
    <w:rsid w:val="00D3189D"/>
    <w:rsid w:val="00D31992"/>
    <w:rsid w:val="00D31B1C"/>
    <w:rsid w:val="00D32236"/>
    <w:rsid w:val="00D33A2B"/>
    <w:rsid w:val="00D3480B"/>
    <w:rsid w:val="00D34F7B"/>
    <w:rsid w:val="00D36366"/>
    <w:rsid w:val="00D36519"/>
    <w:rsid w:val="00D3751F"/>
    <w:rsid w:val="00D37D84"/>
    <w:rsid w:val="00D400D8"/>
    <w:rsid w:val="00D40EFE"/>
    <w:rsid w:val="00D41612"/>
    <w:rsid w:val="00D41B2F"/>
    <w:rsid w:val="00D41B73"/>
    <w:rsid w:val="00D422BB"/>
    <w:rsid w:val="00D42936"/>
    <w:rsid w:val="00D43927"/>
    <w:rsid w:val="00D43B29"/>
    <w:rsid w:val="00D44491"/>
    <w:rsid w:val="00D4493F"/>
    <w:rsid w:val="00D449DA"/>
    <w:rsid w:val="00D450FB"/>
    <w:rsid w:val="00D457F6"/>
    <w:rsid w:val="00D46705"/>
    <w:rsid w:val="00D46771"/>
    <w:rsid w:val="00D467BC"/>
    <w:rsid w:val="00D46981"/>
    <w:rsid w:val="00D46D52"/>
    <w:rsid w:val="00D471C6"/>
    <w:rsid w:val="00D479A2"/>
    <w:rsid w:val="00D47D14"/>
    <w:rsid w:val="00D50C37"/>
    <w:rsid w:val="00D5134A"/>
    <w:rsid w:val="00D52F4B"/>
    <w:rsid w:val="00D53369"/>
    <w:rsid w:val="00D53DCA"/>
    <w:rsid w:val="00D54399"/>
    <w:rsid w:val="00D544B3"/>
    <w:rsid w:val="00D54603"/>
    <w:rsid w:val="00D54D1F"/>
    <w:rsid w:val="00D55ADD"/>
    <w:rsid w:val="00D562ED"/>
    <w:rsid w:val="00D606EF"/>
    <w:rsid w:val="00D609AF"/>
    <w:rsid w:val="00D61D82"/>
    <w:rsid w:val="00D61EA8"/>
    <w:rsid w:val="00D62CCD"/>
    <w:rsid w:val="00D64301"/>
    <w:rsid w:val="00D6469D"/>
    <w:rsid w:val="00D647F4"/>
    <w:rsid w:val="00D64F0D"/>
    <w:rsid w:val="00D669C5"/>
    <w:rsid w:val="00D66AA3"/>
    <w:rsid w:val="00D66B3C"/>
    <w:rsid w:val="00D67DFF"/>
    <w:rsid w:val="00D704F3"/>
    <w:rsid w:val="00D709DB"/>
    <w:rsid w:val="00D712FF"/>
    <w:rsid w:val="00D71A88"/>
    <w:rsid w:val="00D71EC1"/>
    <w:rsid w:val="00D7207C"/>
    <w:rsid w:val="00D7215C"/>
    <w:rsid w:val="00D724B3"/>
    <w:rsid w:val="00D72FC0"/>
    <w:rsid w:val="00D73286"/>
    <w:rsid w:val="00D732F2"/>
    <w:rsid w:val="00D7355D"/>
    <w:rsid w:val="00D74C46"/>
    <w:rsid w:val="00D75CA8"/>
    <w:rsid w:val="00D77B6A"/>
    <w:rsid w:val="00D77F60"/>
    <w:rsid w:val="00D809DA"/>
    <w:rsid w:val="00D80C2F"/>
    <w:rsid w:val="00D80E65"/>
    <w:rsid w:val="00D81097"/>
    <w:rsid w:val="00D81324"/>
    <w:rsid w:val="00D81B09"/>
    <w:rsid w:val="00D81D59"/>
    <w:rsid w:val="00D820C8"/>
    <w:rsid w:val="00D82309"/>
    <w:rsid w:val="00D8655A"/>
    <w:rsid w:val="00D87B41"/>
    <w:rsid w:val="00D87BF2"/>
    <w:rsid w:val="00D9065F"/>
    <w:rsid w:val="00D91496"/>
    <w:rsid w:val="00D92E98"/>
    <w:rsid w:val="00D92FF6"/>
    <w:rsid w:val="00D93D4E"/>
    <w:rsid w:val="00D942F9"/>
    <w:rsid w:val="00D946B0"/>
    <w:rsid w:val="00D96090"/>
    <w:rsid w:val="00D960FF"/>
    <w:rsid w:val="00D963EF"/>
    <w:rsid w:val="00D96A8E"/>
    <w:rsid w:val="00D96D97"/>
    <w:rsid w:val="00D97546"/>
    <w:rsid w:val="00D97747"/>
    <w:rsid w:val="00D978C4"/>
    <w:rsid w:val="00D97F18"/>
    <w:rsid w:val="00DA00B9"/>
    <w:rsid w:val="00DA04A3"/>
    <w:rsid w:val="00DA08DF"/>
    <w:rsid w:val="00DA0B04"/>
    <w:rsid w:val="00DA1191"/>
    <w:rsid w:val="00DA13AB"/>
    <w:rsid w:val="00DA1D26"/>
    <w:rsid w:val="00DA2C3A"/>
    <w:rsid w:val="00DA361D"/>
    <w:rsid w:val="00DA477F"/>
    <w:rsid w:val="00DA6FD4"/>
    <w:rsid w:val="00DA74C8"/>
    <w:rsid w:val="00DB0FD7"/>
    <w:rsid w:val="00DB37A8"/>
    <w:rsid w:val="00DB3A4B"/>
    <w:rsid w:val="00DB3E2A"/>
    <w:rsid w:val="00DB4487"/>
    <w:rsid w:val="00DB44A2"/>
    <w:rsid w:val="00DB4AA6"/>
    <w:rsid w:val="00DB4CF9"/>
    <w:rsid w:val="00DB61E5"/>
    <w:rsid w:val="00DC01B9"/>
    <w:rsid w:val="00DC0A64"/>
    <w:rsid w:val="00DC0CAD"/>
    <w:rsid w:val="00DC147E"/>
    <w:rsid w:val="00DC15AB"/>
    <w:rsid w:val="00DC19E6"/>
    <w:rsid w:val="00DC1D71"/>
    <w:rsid w:val="00DC2830"/>
    <w:rsid w:val="00DC2BE3"/>
    <w:rsid w:val="00DC3592"/>
    <w:rsid w:val="00DC4541"/>
    <w:rsid w:val="00DC5329"/>
    <w:rsid w:val="00DC56A7"/>
    <w:rsid w:val="00DC56C5"/>
    <w:rsid w:val="00DC5EDF"/>
    <w:rsid w:val="00DC66BA"/>
    <w:rsid w:val="00DC69ED"/>
    <w:rsid w:val="00DC76BA"/>
    <w:rsid w:val="00DC7D50"/>
    <w:rsid w:val="00DD0450"/>
    <w:rsid w:val="00DD172C"/>
    <w:rsid w:val="00DD1A2D"/>
    <w:rsid w:val="00DD20AA"/>
    <w:rsid w:val="00DD3AD5"/>
    <w:rsid w:val="00DD4167"/>
    <w:rsid w:val="00DD4842"/>
    <w:rsid w:val="00DD52E5"/>
    <w:rsid w:val="00DD5E3C"/>
    <w:rsid w:val="00DD64EF"/>
    <w:rsid w:val="00DD666F"/>
    <w:rsid w:val="00DD6D3A"/>
    <w:rsid w:val="00DD6DBE"/>
    <w:rsid w:val="00DD7267"/>
    <w:rsid w:val="00DE05AF"/>
    <w:rsid w:val="00DE0D5B"/>
    <w:rsid w:val="00DE40F4"/>
    <w:rsid w:val="00DE4B95"/>
    <w:rsid w:val="00DE4F33"/>
    <w:rsid w:val="00DE6702"/>
    <w:rsid w:val="00DE7097"/>
    <w:rsid w:val="00DE7226"/>
    <w:rsid w:val="00DF0420"/>
    <w:rsid w:val="00DF0855"/>
    <w:rsid w:val="00DF37A6"/>
    <w:rsid w:val="00DF3B29"/>
    <w:rsid w:val="00DF3EB5"/>
    <w:rsid w:val="00DF49CA"/>
    <w:rsid w:val="00DF4B26"/>
    <w:rsid w:val="00DF4E0D"/>
    <w:rsid w:val="00DF5142"/>
    <w:rsid w:val="00DF553A"/>
    <w:rsid w:val="00DF5761"/>
    <w:rsid w:val="00DF60B8"/>
    <w:rsid w:val="00DF61D2"/>
    <w:rsid w:val="00DF658D"/>
    <w:rsid w:val="00DF6A3F"/>
    <w:rsid w:val="00DF6D14"/>
    <w:rsid w:val="00DF726D"/>
    <w:rsid w:val="00DF795D"/>
    <w:rsid w:val="00E01812"/>
    <w:rsid w:val="00E01CBC"/>
    <w:rsid w:val="00E021E4"/>
    <w:rsid w:val="00E024A5"/>
    <w:rsid w:val="00E0335B"/>
    <w:rsid w:val="00E035B6"/>
    <w:rsid w:val="00E0384E"/>
    <w:rsid w:val="00E0408E"/>
    <w:rsid w:val="00E044FC"/>
    <w:rsid w:val="00E049E7"/>
    <w:rsid w:val="00E04A14"/>
    <w:rsid w:val="00E05052"/>
    <w:rsid w:val="00E051E5"/>
    <w:rsid w:val="00E05771"/>
    <w:rsid w:val="00E05D5E"/>
    <w:rsid w:val="00E060D6"/>
    <w:rsid w:val="00E061E9"/>
    <w:rsid w:val="00E07DB2"/>
    <w:rsid w:val="00E11E3F"/>
    <w:rsid w:val="00E11EF3"/>
    <w:rsid w:val="00E12BFA"/>
    <w:rsid w:val="00E12DF5"/>
    <w:rsid w:val="00E13300"/>
    <w:rsid w:val="00E135EB"/>
    <w:rsid w:val="00E138E4"/>
    <w:rsid w:val="00E14290"/>
    <w:rsid w:val="00E14C92"/>
    <w:rsid w:val="00E14E16"/>
    <w:rsid w:val="00E14FB1"/>
    <w:rsid w:val="00E165D7"/>
    <w:rsid w:val="00E177B9"/>
    <w:rsid w:val="00E17AF8"/>
    <w:rsid w:val="00E17E2E"/>
    <w:rsid w:val="00E202CF"/>
    <w:rsid w:val="00E20617"/>
    <w:rsid w:val="00E20AE3"/>
    <w:rsid w:val="00E21363"/>
    <w:rsid w:val="00E21402"/>
    <w:rsid w:val="00E2218F"/>
    <w:rsid w:val="00E22790"/>
    <w:rsid w:val="00E22C15"/>
    <w:rsid w:val="00E22DC5"/>
    <w:rsid w:val="00E22F11"/>
    <w:rsid w:val="00E23A0D"/>
    <w:rsid w:val="00E23BFC"/>
    <w:rsid w:val="00E23D3A"/>
    <w:rsid w:val="00E264E9"/>
    <w:rsid w:val="00E26755"/>
    <w:rsid w:val="00E276E9"/>
    <w:rsid w:val="00E30040"/>
    <w:rsid w:val="00E307D1"/>
    <w:rsid w:val="00E31E4E"/>
    <w:rsid w:val="00E322EC"/>
    <w:rsid w:val="00E32B7F"/>
    <w:rsid w:val="00E33D02"/>
    <w:rsid w:val="00E348D7"/>
    <w:rsid w:val="00E34C4E"/>
    <w:rsid w:val="00E34C5B"/>
    <w:rsid w:val="00E3538B"/>
    <w:rsid w:val="00E359D6"/>
    <w:rsid w:val="00E35DA1"/>
    <w:rsid w:val="00E36614"/>
    <w:rsid w:val="00E36C0A"/>
    <w:rsid w:val="00E37400"/>
    <w:rsid w:val="00E37FEB"/>
    <w:rsid w:val="00E4009E"/>
    <w:rsid w:val="00E40A02"/>
    <w:rsid w:val="00E4267E"/>
    <w:rsid w:val="00E428BE"/>
    <w:rsid w:val="00E42A0B"/>
    <w:rsid w:val="00E42D79"/>
    <w:rsid w:val="00E438AE"/>
    <w:rsid w:val="00E44F13"/>
    <w:rsid w:val="00E45762"/>
    <w:rsid w:val="00E45807"/>
    <w:rsid w:val="00E45935"/>
    <w:rsid w:val="00E45F1C"/>
    <w:rsid w:val="00E46841"/>
    <w:rsid w:val="00E50194"/>
    <w:rsid w:val="00E50426"/>
    <w:rsid w:val="00E50FCE"/>
    <w:rsid w:val="00E51435"/>
    <w:rsid w:val="00E519CC"/>
    <w:rsid w:val="00E52859"/>
    <w:rsid w:val="00E534FA"/>
    <w:rsid w:val="00E54060"/>
    <w:rsid w:val="00E54BD2"/>
    <w:rsid w:val="00E551D7"/>
    <w:rsid w:val="00E553E4"/>
    <w:rsid w:val="00E556BD"/>
    <w:rsid w:val="00E557EB"/>
    <w:rsid w:val="00E55EF6"/>
    <w:rsid w:val="00E56AE5"/>
    <w:rsid w:val="00E57E18"/>
    <w:rsid w:val="00E60454"/>
    <w:rsid w:val="00E617DF"/>
    <w:rsid w:val="00E6283E"/>
    <w:rsid w:val="00E62C10"/>
    <w:rsid w:val="00E63AE6"/>
    <w:rsid w:val="00E63F92"/>
    <w:rsid w:val="00E64E70"/>
    <w:rsid w:val="00E654D9"/>
    <w:rsid w:val="00E6787C"/>
    <w:rsid w:val="00E70ADF"/>
    <w:rsid w:val="00E7157C"/>
    <w:rsid w:val="00E7269A"/>
    <w:rsid w:val="00E728A6"/>
    <w:rsid w:val="00E7347C"/>
    <w:rsid w:val="00E73996"/>
    <w:rsid w:val="00E74098"/>
    <w:rsid w:val="00E74CDD"/>
    <w:rsid w:val="00E74E1A"/>
    <w:rsid w:val="00E74F80"/>
    <w:rsid w:val="00E7520C"/>
    <w:rsid w:val="00E752D7"/>
    <w:rsid w:val="00E77941"/>
    <w:rsid w:val="00E81102"/>
    <w:rsid w:val="00E817FC"/>
    <w:rsid w:val="00E81DF7"/>
    <w:rsid w:val="00E83545"/>
    <w:rsid w:val="00E839F9"/>
    <w:rsid w:val="00E83E90"/>
    <w:rsid w:val="00E83F19"/>
    <w:rsid w:val="00E8441A"/>
    <w:rsid w:val="00E854AA"/>
    <w:rsid w:val="00E8661B"/>
    <w:rsid w:val="00E86DC6"/>
    <w:rsid w:val="00E87208"/>
    <w:rsid w:val="00E87351"/>
    <w:rsid w:val="00E902AB"/>
    <w:rsid w:val="00E905EE"/>
    <w:rsid w:val="00E91222"/>
    <w:rsid w:val="00E91265"/>
    <w:rsid w:val="00E9128B"/>
    <w:rsid w:val="00E9168D"/>
    <w:rsid w:val="00E91E36"/>
    <w:rsid w:val="00E92951"/>
    <w:rsid w:val="00E92A1E"/>
    <w:rsid w:val="00E93B30"/>
    <w:rsid w:val="00E94636"/>
    <w:rsid w:val="00E9481F"/>
    <w:rsid w:val="00E94D48"/>
    <w:rsid w:val="00E95117"/>
    <w:rsid w:val="00E95F70"/>
    <w:rsid w:val="00E97F0C"/>
    <w:rsid w:val="00EA0B59"/>
    <w:rsid w:val="00EA1188"/>
    <w:rsid w:val="00EA1D88"/>
    <w:rsid w:val="00EA4442"/>
    <w:rsid w:val="00EA4671"/>
    <w:rsid w:val="00EA4967"/>
    <w:rsid w:val="00EA4BC7"/>
    <w:rsid w:val="00EA571E"/>
    <w:rsid w:val="00EA5D14"/>
    <w:rsid w:val="00EA5DAB"/>
    <w:rsid w:val="00EA6124"/>
    <w:rsid w:val="00EA6371"/>
    <w:rsid w:val="00EA6B6A"/>
    <w:rsid w:val="00EA7B22"/>
    <w:rsid w:val="00EA7CC3"/>
    <w:rsid w:val="00EB0D7F"/>
    <w:rsid w:val="00EB1635"/>
    <w:rsid w:val="00EB1B3F"/>
    <w:rsid w:val="00EB2A18"/>
    <w:rsid w:val="00EB3249"/>
    <w:rsid w:val="00EB3AB6"/>
    <w:rsid w:val="00EB46CC"/>
    <w:rsid w:val="00EB482A"/>
    <w:rsid w:val="00EB5C5E"/>
    <w:rsid w:val="00EB78C2"/>
    <w:rsid w:val="00EC0DBE"/>
    <w:rsid w:val="00EC0FFB"/>
    <w:rsid w:val="00EC1634"/>
    <w:rsid w:val="00EC1D04"/>
    <w:rsid w:val="00EC3054"/>
    <w:rsid w:val="00EC3D7B"/>
    <w:rsid w:val="00EC4406"/>
    <w:rsid w:val="00EC46B5"/>
    <w:rsid w:val="00EC48D7"/>
    <w:rsid w:val="00EC5518"/>
    <w:rsid w:val="00EC6387"/>
    <w:rsid w:val="00EC68B9"/>
    <w:rsid w:val="00EC73FD"/>
    <w:rsid w:val="00EC7630"/>
    <w:rsid w:val="00EC7E92"/>
    <w:rsid w:val="00ED01E2"/>
    <w:rsid w:val="00ED081A"/>
    <w:rsid w:val="00ED08B7"/>
    <w:rsid w:val="00ED0B20"/>
    <w:rsid w:val="00ED10D8"/>
    <w:rsid w:val="00ED126D"/>
    <w:rsid w:val="00ED170D"/>
    <w:rsid w:val="00ED1BA6"/>
    <w:rsid w:val="00ED2298"/>
    <w:rsid w:val="00ED2737"/>
    <w:rsid w:val="00ED27C8"/>
    <w:rsid w:val="00ED2E87"/>
    <w:rsid w:val="00ED34B5"/>
    <w:rsid w:val="00ED367C"/>
    <w:rsid w:val="00ED3790"/>
    <w:rsid w:val="00ED3966"/>
    <w:rsid w:val="00ED3B75"/>
    <w:rsid w:val="00ED3E12"/>
    <w:rsid w:val="00ED47DC"/>
    <w:rsid w:val="00ED4A63"/>
    <w:rsid w:val="00ED5268"/>
    <w:rsid w:val="00ED5FCD"/>
    <w:rsid w:val="00ED6034"/>
    <w:rsid w:val="00ED610A"/>
    <w:rsid w:val="00ED6125"/>
    <w:rsid w:val="00ED6A61"/>
    <w:rsid w:val="00ED7E5E"/>
    <w:rsid w:val="00ED7EF6"/>
    <w:rsid w:val="00EE1043"/>
    <w:rsid w:val="00EE1F9E"/>
    <w:rsid w:val="00EE1FD5"/>
    <w:rsid w:val="00EE2170"/>
    <w:rsid w:val="00EE2823"/>
    <w:rsid w:val="00EE2D89"/>
    <w:rsid w:val="00EE2EB8"/>
    <w:rsid w:val="00EE375E"/>
    <w:rsid w:val="00EE37EB"/>
    <w:rsid w:val="00EE3BAC"/>
    <w:rsid w:val="00EE4582"/>
    <w:rsid w:val="00EE4DDB"/>
    <w:rsid w:val="00EE4F93"/>
    <w:rsid w:val="00EE542D"/>
    <w:rsid w:val="00EE5BD8"/>
    <w:rsid w:val="00EE669E"/>
    <w:rsid w:val="00EE7898"/>
    <w:rsid w:val="00EE7FE5"/>
    <w:rsid w:val="00EF14B8"/>
    <w:rsid w:val="00EF1C78"/>
    <w:rsid w:val="00EF1F60"/>
    <w:rsid w:val="00EF20FB"/>
    <w:rsid w:val="00EF21E6"/>
    <w:rsid w:val="00EF382B"/>
    <w:rsid w:val="00EF3AD0"/>
    <w:rsid w:val="00EF4341"/>
    <w:rsid w:val="00EF48DF"/>
    <w:rsid w:val="00EF4E00"/>
    <w:rsid w:val="00EF584F"/>
    <w:rsid w:val="00EF626B"/>
    <w:rsid w:val="00EF6D8C"/>
    <w:rsid w:val="00EF6D9E"/>
    <w:rsid w:val="00F001AB"/>
    <w:rsid w:val="00F0041E"/>
    <w:rsid w:val="00F0076F"/>
    <w:rsid w:val="00F007BF"/>
    <w:rsid w:val="00F0116C"/>
    <w:rsid w:val="00F01222"/>
    <w:rsid w:val="00F02A98"/>
    <w:rsid w:val="00F0393E"/>
    <w:rsid w:val="00F041F8"/>
    <w:rsid w:val="00F04285"/>
    <w:rsid w:val="00F04E19"/>
    <w:rsid w:val="00F051EA"/>
    <w:rsid w:val="00F05A90"/>
    <w:rsid w:val="00F05B82"/>
    <w:rsid w:val="00F07490"/>
    <w:rsid w:val="00F07C11"/>
    <w:rsid w:val="00F07D27"/>
    <w:rsid w:val="00F104F4"/>
    <w:rsid w:val="00F10ECF"/>
    <w:rsid w:val="00F10EFC"/>
    <w:rsid w:val="00F10F66"/>
    <w:rsid w:val="00F11614"/>
    <w:rsid w:val="00F116C8"/>
    <w:rsid w:val="00F11E0B"/>
    <w:rsid w:val="00F12707"/>
    <w:rsid w:val="00F13024"/>
    <w:rsid w:val="00F14117"/>
    <w:rsid w:val="00F14247"/>
    <w:rsid w:val="00F1492D"/>
    <w:rsid w:val="00F15477"/>
    <w:rsid w:val="00F17CE0"/>
    <w:rsid w:val="00F2036E"/>
    <w:rsid w:val="00F206AB"/>
    <w:rsid w:val="00F208D8"/>
    <w:rsid w:val="00F20EF1"/>
    <w:rsid w:val="00F2147F"/>
    <w:rsid w:val="00F22305"/>
    <w:rsid w:val="00F22F19"/>
    <w:rsid w:val="00F22F80"/>
    <w:rsid w:val="00F24261"/>
    <w:rsid w:val="00F27653"/>
    <w:rsid w:val="00F30765"/>
    <w:rsid w:val="00F308EB"/>
    <w:rsid w:val="00F30DD9"/>
    <w:rsid w:val="00F31194"/>
    <w:rsid w:val="00F317B8"/>
    <w:rsid w:val="00F3249F"/>
    <w:rsid w:val="00F32E14"/>
    <w:rsid w:val="00F33F2D"/>
    <w:rsid w:val="00F34384"/>
    <w:rsid w:val="00F352A4"/>
    <w:rsid w:val="00F354A6"/>
    <w:rsid w:val="00F35635"/>
    <w:rsid w:val="00F3599C"/>
    <w:rsid w:val="00F35B0E"/>
    <w:rsid w:val="00F35B70"/>
    <w:rsid w:val="00F35E4D"/>
    <w:rsid w:val="00F35F74"/>
    <w:rsid w:val="00F376DD"/>
    <w:rsid w:val="00F37CD5"/>
    <w:rsid w:val="00F40B15"/>
    <w:rsid w:val="00F412A5"/>
    <w:rsid w:val="00F41B2E"/>
    <w:rsid w:val="00F41CE1"/>
    <w:rsid w:val="00F42E9A"/>
    <w:rsid w:val="00F439AD"/>
    <w:rsid w:val="00F43C2B"/>
    <w:rsid w:val="00F43D80"/>
    <w:rsid w:val="00F454A1"/>
    <w:rsid w:val="00F465C5"/>
    <w:rsid w:val="00F467D2"/>
    <w:rsid w:val="00F46EBB"/>
    <w:rsid w:val="00F4724E"/>
    <w:rsid w:val="00F473C4"/>
    <w:rsid w:val="00F47E38"/>
    <w:rsid w:val="00F50AC5"/>
    <w:rsid w:val="00F51AED"/>
    <w:rsid w:val="00F51D4B"/>
    <w:rsid w:val="00F520FE"/>
    <w:rsid w:val="00F5210E"/>
    <w:rsid w:val="00F528BC"/>
    <w:rsid w:val="00F53ED4"/>
    <w:rsid w:val="00F54F70"/>
    <w:rsid w:val="00F556D6"/>
    <w:rsid w:val="00F56838"/>
    <w:rsid w:val="00F574AD"/>
    <w:rsid w:val="00F57DCD"/>
    <w:rsid w:val="00F61803"/>
    <w:rsid w:val="00F63BD6"/>
    <w:rsid w:val="00F63C88"/>
    <w:rsid w:val="00F63CF0"/>
    <w:rsid w:val="00F63ED7"/>
    <w:rsid w:val="00F64070"/>
    <w:rsid w:val="00F64559"/>
    <w:rsid w:val="00F64B9E"/>
    <w:rsid w:val="00F64EED"/>
    <w:rsid w:val="00F650F4"/>
    <w:rsid w:val="00F655A2"/>
    <w:rsid w:val="00F6568D"/>
    <w:rsid w:val="00F656B4"/>
    <w:rsid w:val="00F65DAD"/>
    <w:rsid w:val="00F663D9"/>
    <w:rsid w:val="00F664C4"/>
    <w:rsid w:val="00F665BB"/>
    <w:rsid w:val="00F6714F"/>
    <w:rsid w:val="00F6715A"/>
    <w:rsid w:val="00F67475"/>
    <w:rsid w:val="00F67504"/>
    <w:rsid w:val="00F67EBE"/>
    <w:rsid w:val="00F701E8"/>
    <w:rsid w:val="00F70206"/>
    <w:rsid w:val="00F70289"/>
    <w:rsid w:val="00F70447"/>
    <w:rsid w:val="00F707BA"/>
    <w:rsid w:val="00F7085E"/>
    <w:rsid w:val="00F7192B"/>
    <w:rsid w:val="00F7199F"/>
    <w:rsid w:val="00F719D8"/>
    <w:rsid w:val="00F72774"/>
    <w:rsid w:val="00F728FA"/>
    <w:rsid w:val="00F73974"/>
    <w:rsid w:val="00F739AF"/>
    <w:rsid w:val="00F73E77"/>
    <w:rsid w:val="00F73EC3"/>
    <w:rsid w:val="00F742E5"/>
    <w:rsid w:val="00F74343"/>
    <w:rsid w:val="00F748D6"/>
    <w:rsid w:val="00F75170"/>
    <w:rsid w:val="00F7525D"/>
    <w:rsid w:val="00F75D5B"/>
    <w:rsid w:val="00F76047"/>
    <w:rsid w:val="00F764E1"/>
    <w:rsid w:val="00F76728"/>
    <w:rsid w:val="00F77234"/>
    <w:rsid w:val="00F77804"/>
    <w:rsid w:val="00F77B7E"/>
    <w:rsid w:val="00F77DE2"/>
    <w:rsid w:val="00F837C6"/>
    <w:rsid w:val="00F839E0"/>
    <w:rsid w:val="00F83B30"/>
    <w:rsid w:val="00F83DE6"/>
    <w:rsid w:val="00F84928"/>
    <w:rsid w:val="00F84EAC"/>
    <w:rsid w:val="00F87067"/>
    <w:rsid w:val="00F87FA1"/>
    <w:rsid w:val="00F9185A"/>
    <w:rsid w:val="00F936FC"/>
    <w:rsid w:val="00F937BD"/>
    <w:rsid w:val="00F94349"/>
    <w:rsid w:val="00F94AF9"/>
    <w:rsid w:val="00F954AE"/>
    <w:rsid w:val="00F96611"/>
    <w:rsid w:val="00F9674B"/>
    <w:rsid w:val="00F96C5C"/>
    <w:rsid w:val="00F970BF"/>
    <w:rsid w:val="00FA0102"/>
    <w:rsid w:val="00FA0358"/>
    <w:rsid w:val="00FA0D22"/>
    <w:rsid w:val="00FA0D37"/>
    <w:rsid w:val="00FA0F45"/>
    <w:rsid w:val="00FA24C7"/>
    <w:rsid w:val="00FA2E45"/>
    <w:rsid w:val="00FA31D5"/>
    <w:rsid w:val="00FA3744"/>
    <w:rsid w:val="00FA3DB9"/>
    <w:rsid w:val="00FA55FC"/>
    <w:rsid w:val="00FA6A11"/>
    <w:rsid w:val="00FA6BC3"/>
    <w:rsid w:val="00FA7C35"/>
    <w:rsid w:val="00FB0B12"/>
    <w:rsid w:val="00FB19BB"/>
    <w:rsid w:val="00FB3530"/>
    <w:rsid w:val="00FB3DC4"/>
    <w:rsid w:val="00FB41D9"/>
    <w:rsid w:val="00FB58DA"/>
    <w:rsid w:val="00FB657E"/>
    <w:rsid w:val="00FB7063"/>
    <w:rsid w:val="00FB78B9"/>
    <w:rsid w:val="00FC07F1"/>
    <w:rsid w:val="00FC209C"/>
    <w:rsid w:val="00FC20D9"/>
    <w:rsid w:val="00FC244C"/>
    <w:rsid w:val="00FC2D39"/>
    <w:rsid w:val="00FC409E"/>
    <w:rsid w:val="00FC40B6"/>
    <w:rsid w:val="00FC44B7"/>
    <w:rsid w:val="00FC527B"/>
    <w:rsid w:val="00FD0877"/>
    <w:rsid w:val="00FD08BE"/>
    <w:rsid w:val="00FD0B2D"/>
    <w:rsid w:val="00FD23CB"/>
    <w:rsid w:val="00FD2A8F"/>
    <w:rsid w:val="00FD3275"/>
    <w:rsid w:val="00FD3EF2"/>
    <w:rsid w:val="00FD43FE"/>
    <w:rsid w:val="00FD5203"/>
    <w:rsid w:val="00FD5482"/>
    <w:rsid w:val="00FD5A14"/>
    <w:rsid w:val="00FD615B"/>
    <w:rsid w:val="00FD63D0"/>
    <w:rsid w:val="00FD6BA6"/>
    <w:rsid w:val="00FD6F9E"/>
    <w:rsid w:val="00FD7007"/>
    <w:rsid w:val="00FD727E"/>
    <w:rsid w:val="00FE0694"/>
    <w:rsid w:val="00FE0B6C"/>
    <w:rsid w:val="00FE1F54"/>
    <w:rsid w:val="00FE2315"/>
    <w:rsid w:val="00FE23F3"/>
    <w:rsid w:val="00FE2619"/>
    <w:rsid w:val="00FE281B"/>
    <w:rsid w:val="00FE2F8D"/>
    <w:rsid w:val="00FE32B3"/>
    <w:rsid w:val="00FE493A"/>
    <w:rsid w:val="00FE509F"/>
    <w:rsid w:val="00FE549A"/>
    <w:rsid w:val="00FE59E2"/>
    <w:rsid w:val="00FE5C27"/>
    <w:rsid w:val="00FE66D0"/>
    <w:rsid w:val="00FE6818"/>
    <w:rsid w:val="00FE73A8"/>
    <w:rsid w:val="00FE7EC1"/>
    <w:rsid w:val="00FF009A"/>
    <w:rsid w:val="00FF0459"/>
    <w:rsid w:val="00FF0A00"/>
    <w:rsid w:val="00FF1B03"/>
    <w:rsid w:val="00FF250C"/>
    <w:rsid w:val="00FF2C38"/>
    <w:rsid w:val="00FF3CA1"/>
    <w:rsid w:val="00FF4ECD"/>
    <w:rsid w:val="00FF51DF"/>
    <w:rsid w:val="00FF5235"/>
    <w:rsid w:val="00FF677E"/>
    <w:rsid w:val="00FF6A5F"/>
    <w:rsid w:val="00FF7E1D"/>
    <w:rsid w:val="00FF7F24"/>
    <w:rsid w:val="01725B18"/>
    <w:rsid w:val="025D7C67"/>
    <w:rsid w:val="02A78C39"/>
    <w:rsid w:val="032B277B"/>
    <w:rsid w:val="03BCA806"/>
    <w:rsid w:val="040959AA"/>
    <w:rsid w:val="04DC9E32"/>
    <w:rsid w:val="05860D61"/>
    <w:rsid w:val="05ACA7B1"/>
    <w:rsid w:val="06AEBA61"/>
    <w:rsid w:val="079EF473"/>
    <w:rsid w:val="08B741D2"/>
    <w:rsid w:val="08D21AC0"/>
    <w:rsid w:val="09A0CCBC"/>
    <w:rsid w:val="09E61477"/>
    <w:rsid w:val="09FE65A3"/>
    <w:rsid w:val="0B6A64E8"/>
    <w:rsid w:val="0B6A97B9"/>
    <w:rsid w:val="0BDE6673"/>
    <w:rsid w:val="0C1E6CFE"/>
    <w:rsid w:val="0C764060"/>
    <w:rsid w:val="0C9395AC"/>
    <w:rsid w:val="0D443BCC"/>
    <w:rsid w:val="0E7F1C15"/>
    <w:rsid w:val="0EA1A103"/>
    <w:rsid w:val="0ED69280"/>
    <w:rsid w:val="0F607454"/>
    <w:rsid w:val="0F77DAE3"/>
    <w:rsid w:val="10364E27"/>
    <w:rsid w:val="13071210"/>
    <w:rsid w:val="138550DE"/>
    <w:rsid w:val="1412F9B5"/>
    <w:rsid w:val="14BF0332"/>
    <w:rsid w:val="161AA5AE"/>
    <w:rsid w:val="16A34125"/>
    <w:rsid w:val="16A88E06"/>
    <w:rsid w:val="1700E339"/>
    <w:rsid w:val="177ACD6C"/>
    <w:rsid w:val="17C923BA"/>
    <w:rsid w:val="182309FE"/>
    <w:rsid w:val="183E7A50"/>
    <w:rsid w:val="18EABFFB"/>
    <w:rsid w:val="19C665F0"/>
    <w:rsid w:val="1CAC74F0"/>
    <w:rsid w:val="1E2DA41E"/>
    <w:rsid w:val="1E8264C1"/>
    <w:rsid w:val="1EF3D217"/>
    <w:rsid w:val="21076EAA"/>
    <w:rsid w:val="22B4966E"/>
    <w:rsid w:val="234757C6"/>
    <w:rsid w:val="237F37B2"/>
    <w:rsid w:val="23BD2764"/>
    <w:rsid w:val="23F53E0E"/>
    <w:rsid w:val="246B2F0D"/>
    <w:rsid w:val="25DE8929"/>
    <w:rsid w:val="270EBE0D"/>
    <w:rsid w:val="275B6FB1"/>
    <w:rsid w:val="277B793A"/>
    <w:rsid w:val="284AB148"/>
    <w:rsid w:val="2866400A"/>
    <w:rsid w:val="28B0E762"/>
    <w:rsid w:val="292E346B"/>
    <w:rsid w:val="297FE8D5"/>
    <w:rsid w:val="2A4D820C"/>
    <w:rsid w:val="2C4D5E90"/>
    <w:rsid w:val="2CE2A40B"/>
    <w:rsid w:val="2FC84358"/>
    <w:rsid w:val="303CB949"/>
    <w:rsid w:val="309651D3"/>
    <w:rsid w:val="315BE114"/>
    <w:rsid w:val="31619B86"/>
    <w:rsid w:val="341DF2F0"/>
    <w:rsid w:val="345BDB87"/>
    <w:rsid w:val="350A4E2B"/>
    <w:rsid w:val="372DF721"/>
    <w:rsid w:val="377AA1C7"/>
    <w:rsid w:val="37D5ACB6"/>
    <w:rsid w:val="384411AD"/>
    <w:rsid w:val="38F4ED4C"/>
    <w:rsid w:val="39071BFB"/>
    <w:rsid w:val="3A2AFC28"/>
    <w:rsid w:val="3AC408AF"/>
    <w:rsid w:val="3B11DA62"/>
    <w:rsid w:val="3C6FAE9A"/>
    <w:rsid w:val="3C829FFC"/>
    <w:rsid w:val="3C94F148"/>
    <w:rsid w:val="3C9FA82D"/>
    <w:rsid w:val="3D187BF7"/>
    <w:rsid w:val="3D5E1B71"/>
    <w:rsid w:val="3DFEF0B5"/>
    <w:rsid w:val="3E02E259"/>
    <w:rsid w:val="3EF71838"/>
    <w:rsid w:val="3F3623DD"/>
    <w:rsid w:val="3F5DDD10"/>
    <w:rsid w:val="3F98CABB"/>
    <w:rsid w:val="409BF395"/>
    <w:rsid w:val="4128142F"/>
    <w:rsid w:val="416A1053"/>
    <w:rsid w:val="41C425DD"/>
    <w:rsid w:val="41F044B4"/>
    <w:rsid w:val="4241FE1D"/>
    <w:rsid w:val="4245E81E"/>
    <w:rsid w:val="44200ED3"/>
    <w:rsid w:val="44BD0190"/>
    <w:rsid w:val="452033DD"/>
    <w:rsid w:val="452DB784"/>
    <w:rsid w:val="45AF9D8E"/>
    <w:rsid w:val="464F7418"/>
    <w:rsid w:val="468A982C"/>
    <w:rsid w:val="46B2B9BB"/>
    <w:rsid w:val="46FE867D"/>
    <w:rsid w:val="48D3E1A5"/>
    <w:rsid w:val="4A411FF2"/>
    <w:rsid w:val="4A79F3AC"/>
    <w:rsid w:val="4AEF874F"/>
    <w:rsid w:val="4BD9D09B"/>
    <w:rsid w:val="4C22B18B"/>
    <w:rsid w:val="4C804A72"/>
    <w:rsid w:val="4C859D6C"/>
    <w:rsid w:val="4D9F9813"/>
    <w:rsid w:val="4DAFD6CB"/>
    <w:rsid w:val="4E09D22B"/>
    <w:rsid w:val="4E0FE354"/>
    <w:rsid w:val="4EB7D38A"/>
    <w:rsid w:val="4F042456"/>
    <w:rsid w:val="4F9EB1C4"/>
    <w:rsid w:val="4FD9EBFB"/>
    <w:rsid w:val="50BFB1E1"/>
    <w:rsid w:val="517C10D0"/>
    <w:rsid w:val="51A55359"/>
    <w:rsid w:val="520E90F6"/>
    <w:rsid w:val="53777B32"/>
    <w:rsid w:val="558A912F"/>
    <w:rsid w:val="56582CAB"/>
    <w:rsid w:val="56713C98"/>
    <w:rsid w:val="57EE2320"/>
    <w:rsid w:val="586BD3CD"/>
    <w:rsid w:val="59AE075E"/>
    <w:rsid w:val="59C8A469"/>
    <w:rsid w:val="59F6CF01"/>
    <w:rsid w:val="5A11837F"/>
    <w:rsid w:val="5AE4FAD8"/>
    <w:rsid w:val="5AFBE9E1"/>
    <w:rsid w:val="5B9EA8BF"/>
    <w:rsid w:val="5BF6BEB0"/>
    <w:rsid w:val="5C002BA7"/>
    <w:rsid w:val="5C40900A"/>
    <w:rsid w:val="5CEEC0E9"/>
    <w:rsid w:val="5D3C488B"/>
    <w:rsid w:val="5DD247D6"/>
    <w:rsid w:val="5FF1BE34"/>
    <w:rsid w:val="601701F3"/>
    <w:rsid w:val="62027562"/>
    <w:rsid w:val="62A5EBCA"/>
    <w:rsid w:val="62D14C99"/>
    <w:rsid w:val="638D728F"/>
    <w:rsid w:val="64D1D02C"/>
    <w:rsid w:val="664EB6B4"/>
    <w:rsid w:val="6685CCCB"/>
    <w:rsid w:val="67AFE659"/>
    <w:rsid w:val="686D8487"/>
    <w:rsid w:val="693D2EF5"/>
    <w:rsid w:val="6A2E40E4"/>
    <w:rsid w:val="6A371CB3"/>
    <w:rsid w:val="6AA4F452"/>
    <w:rsid w:val="6AC65353"/>
    <w:rsid w:val="6B315807"/>
    <w:rsid w:val="6B5CD67D"/>
    <w:rsid w:val="6B7FA9FE"/>
    <w:rsid w:val="6B97C788"/>
    <w:rsid w:val="6CBF87F5"/>
    <w:rsid w:val="6D102B3D"/>
    <w:rsid w:val="6D2D6345"/>
    <w:rsid w:val="6D41287B"/>
    <w:rsid w:val="6D9B76AD"/>
    <w:rsid w:val="6DFF9BBF"/>
    <w:rsid w:val="6E146D03"/>
    <w:rsid w:val="6EDF9018"/>
    <w:rsid w:val="6F7E3436"/>
    <w:rsid w:val="704E1E62"/>
    <w:rsid w:val="70734DB3"/>
    <w:rsid w:val="70B8D15E"/>
    <w:rsid w:val="70EA9BF0"/>
    <w:rsid w:val="71FA3A0E"/>
    <w:rsid w:val="72C88FA6"/>
    <w:rsid w:val="752A8093"/>
    <w:rsid w:val="784E26CC"/>
    <w:rsid w:val="78910E57"/>
    <w:rsid w:val="7AA71F5C"/>
    <w:rsid w:val="7ADB8E16"/>
    <w:rsid w:val="7B283FBA"/>
    <w:rsid w:val="7B9DD20E"/>
    <w:rsid w:val="7D0CAF85"/>
    <w:rsid w:val="7D639986"/>
    <w:rsid w:val="7D63CC57"/>
    <w:rsid w:val="7E32F40D"/>
    <w:rsid w:val="7E8FE469"/>
    <w:rsid w:val="7EFF0166"/>
    <w:rsid w:val="7F712FB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F4901"/>
  <w15:docId w15:val="{81F5B269-BF96-4713-A6C6-EF5F485B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254"/>
    <w:pPr>
      <w:spacing w:after="120" w:line="276" w:lineRule="auto"/>
    </w:pPr>
  </w:style>
  <w:style w:type="paragraph" w:styleId="Heading1">
    <w:name w:val="heading 1"/>
    <w:basedOn w:val="Normal"/>
    <w:next w:val="Normal"/>
    <w:link w:val="Heading1Char"/>
    <w:uiPriority w:val="9"/>
    <w:qFormat/>
    <w:rsid w:val="00781254"/>
    <w:pPr>
      <w:keepNext/>
      <w:keepLines/>
      <w:pBdr>
        <w:bottom w:val="single" w:sz="4" w:space="1" w:color="67823A" w:themeColor="accent4"/>
      </w:pBdr>
      <w:spacing w:before="360"/>
      <w:outlineLvl w:val="0"/>
    </w:pPr>
    <w:rPr>
      <w:rFonts w:asciiTheme="majorHAnsi" w:eastAsiaTheme="majorEastAsia" w:hAnsiTheme="majorHAnsi" w:cstheme="majorBidi"/>
      <w:color w:val="003C71" w:themeColor="text2"/>
      <w:sz w:val="40"/>
      <w:szCs w:val="32"/>
    </w:rPr>
  </w:style>
  <w:style w:type="paragraph" w:styleId="Heading2">
    <w:name w:val="heading 2"/>
    <w:basedOn w:val="Normal"/>
    <w:next w:val="Normal"/>
    <w:link w:val="Heading2Char"/>
    <w:uiPriority w:val="9"/>
    <w:unhideWhenUsed/>
    <w:qFormat/>
    <w:rsid w:val="008F4821"/>
    <w:pPr>
      <w:keepNext/>
      <w:keepLines/>
      <w:spacing w:before="360"/>
      <w:outlineLvl w:val="1"/>
    </w:pPr>
    <w:rPr>
      <w:rFonts w:asciiTheme="majorHAnsi" w:eastAsiaTheme="majorEastAsia" w:hAnsiTheme="majorHAnsi" w:cstheme="majorBidi"/>
      <w:b/>
      <w:color w:val="003C71" w:themeColor="text2"/>
      <w:sz w:val="28"/>
      <w:szCs w:val="26"/>
    </w:rPr>
  </w:style>
  <w:style w:type="paragraph" w:styleId="Heading3">
    <w:name w:val="heading 3"/>
    <w:basedOn w:val="Normal"/>
    <w:next w:val="Normal"/>
    <w:link w:val="Heading3Char"/>
    <w:uiPriority w:val="9"/>
    <w:unhideWhenUsed/>
    <w:qFormat/>
    <w:rsid w:val="008F4821"/>
    <w:pPr>
      <w:keepNext/>
      <w:keepLines/>
      <w:spacing w:before="240"/>
      <w:outlineLvl w:val="2"/>
    </w:pPr>
    <w:rPr>
      <w:rFonts w:asciiTheme="majorHAnsi" w:eastAsiaTheme="majorEastAsia" w:hAnsiTheme="majorHAnsi" w:cstheme="majorBidi"/>
      <w:color w:val="003C71" w:themeColor="text2"/>
      <w:sz w:val="24"/>
      <w:szCs w:val="24"/>
    </w:rPr>
  </w:style>
  <w:style w:type="paragraph" w:styleId="Heading4">
    <w:name w:val="heading 4"/>
    <w:basedOn w:val="Normal"/>
    <w:next w:val="Normal"/>
    <w:link w:val="Heading4Char"/>
    <w:uiPriority w:val="9"/>
    <w:unhideWhenUsed/>
    <w:qFormat/>
    <w:rsid w:val="008F4821"/>
    <w:pPr>
      <w:keepNext/>
      <w:keepLines/>
      <w:spacing w:before="240"/>
      <w:outlineLvl w:val="3"/>
    </w:pPr>
    <w:rPr>
      <w:rFonts w:asciiTheme="majorHAnsi" w:eastAsiaTheme="majorEastAsia" w:hAnsiTheme="majorHAnsi" w:cstheme="majorBidi"/>
      <w:i/>
      <w:iCs/>
      <w:color w:val="003C71" w:themeColor="text2"/>
    </w:rPr>
  </w:style>
  <w:style w:type="paragraph" w:styleId="Heading5">
    <w:name w:val="heading 5"/>
    <w:basedOn w:val="Normal"/>
    <w:next w:val="Normal"/>
    <w:link w:val="Heading5Char"/>
    <w:uiPriority w:val="9"/>
    <w:semiHidden/>
    <w:unhideWhenUsed/>
    <w:qFormat/>
    <w:rsid w:val="008F4821"/>
    <w:pPr>
      <w:keepNext/>
      <w:keepLines/>
      <w:spacing w:before="40" w:after="0"/>
      <w:outlineLvl w:val="4"/>
    </w:pPr>
    <w:rPr>
      <w:rFonts w:asciiTheme="majorHAnsi" w:eastAsiaTheme="majorEastAsia" w:hAnsiTheme="majorHAnsi" w:cstheme="majorBidi"/>
      <w:color w:val="003C7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C92"/>
  </w:style>
  <w:style w:type="paragraph" w:styleId="Footer">
    <w:name w:val="footer"/>
    <w:basedOn w:val="Normal"/>
    <w:link w:val="FooterChar"/>
    <w:uiPriority w:val="99"/>
    <w:unhideWhenUsed/>
    <w:rsid w:val="00E14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C92"/>
  </w:style>
  <w:style w:type="character" w:styleId="CommentReference">
    <w:name w:val="annotation reference"/>
    <w:basedOn w:val="DefaultParagraphFont"/>
    <w:uiPriority w:val="99"/>
    <w:semiHidden/>
    <w:unhideWhenUsed/>
    <w:rsid w:val="00F13024"/>
    <w:rPr>
      <w:sz w:val="16"/>
      <w:szCs w:val="16"/>
    </w:rPr>
  </w:style>
  <w:style w:type="paragraph" w:styleId="CommentText">
    <w:name w:val="annotation text"/>
    <w:basedOn w:val="Normal"/>
    <w:link w:val="CommentTextChar"/>
    <w:uiPriority w:val="99"/>
    <w:unhideWhenUsed/>
    <w:rsid w:val="00F13024"/>
    <w:pPr>
      <w:spacing w:line="240" w:lineRule="auto"/>
    </w:pPr>
    <w:rPr>
      <w:sz w:val="20"/>
      <w:szCs w:val="20"/>
    </w:rPr>
  </w:style>
  <w:style w:type="character" w:customStyle="1" w:styleId="CommentTextChar">
    <w:name w:val="Comment Text Char"/>
    <w:basedOn w:val="DefaultParagraphFont"/>
    <w:link w:val="CommentText"/>
    <w:uiPriority w:val="99"/>
    <w:rsid w:val="00F13024"/>
    <w:rPr>
      <w:sz w:val="20"/>
      <w:szCs w:val="20"/>
    </w:rPr>
  </w:style>
  <w:style w:type="paragraph" w:styleId="CommentSubject">
    <w:name w:val="annotation subject"/>
    <w:basedOn w:val="CommentText"/>
    <w:next w:val="CommentText"/>
    <w:link w:val="CommentSubjectChar"/>
    <w:uiPriority w:val="99"/>
    <w:semiHidden/>
    <w:unhideWhenUsed/>
    <w:rsid w:val="00F13024"/>
    <w:rPr>
      <w:b/>
      <w:bCs/>
    </w:rPr>
  </w:style>
  <w:style w:type="character" w:customStyle="1" w:styleId="CommentSubjectChar">
    <w:name w:val="Comment Subject Char"/>
    <w:basedOn w:val="CommentTextChar"/>
    <w:link w:val="CommentSubject"/>
    <w:uiPriority w:val="99"/>
    <w:semiHidden/>
    <w:rsid w:val="00F13024"/>
    <w:rPr>
      <w:b/>
      <w:bCs/>
      <w:sz w:val="20"/>
      <w:szCs w:val="20"/>
    </w:rPr>
  </w:style>
  <w:style w:type="paragraph" w:styleId="EndnoteText">
    <w:name w:val="endnote text"/>
    <w:basedOn w:val="Normal"/>
    <w:link w:val="EndnoteTextChar"/>
    <w:uiPriority w:val="99"/>
    <w:unhideWhenUsed/>
    <w:rsid w:val="00C6258B"/>
    <w:pPr>
      <w:spacing w:after="0" w:line="240" w:lineRule="auto"/>
    </w:pPr>
    <w:rPr>
      <w:sz w:val="20"/>
      <w:szCs w:val="20"/>
    </w:rPr>
  </w:style>
  <w:style w:type="character" w:customStyle="1" w:styleId="EndnoteTextChar">
    <w:name w:val="Endnote Text Char"/>
    <w:basedOn w:val="DefaultParagraphFont"/>
    <w:link w:val="EndnoteText"/>
    <w:uiPriority w:val="99"/>
    <w:rsid w:val="00C6258B"/>
    <w:rPr>
      <w:sz w:val="20"/>
      <w:szCs w:val="20"/>
    </w:rPr>
  </w:style>
  <w:style w:type="character" w:styleId="EndnoteReference">
    <w:name w:val="endnote reference"/>
    <w:basedOn w:val="DefaultParagraphFont"/>
    <w:uiPriority w:val="99"/>
    <w:semiHidden/>
    <w:unhideWhenUsed/>
    <w:rsid w:val="00C6258B"/>
    <w:rPr>
      <w:vertAlign w:val="superscript"/>
    </w:rPr>
  </w:style>
  <w:style w:type="character" w:styleId="Hyperlink">
    <w:name w:val="Hyperlink"/>
    <w:basedOn w:val="DefaultParagraphFont"/>
    <w:uiPriority w:val="99"/>
    <w:unhideWhenUsed/>
    <w:rsid w:val="00EB482A"/>
    <w:rPr>
      <w:color w:val="003C71" w:themeColor="hyperlink"/>
      <w:u w:val="single"/>
    </w:rPr>
  </w:style>
  <w:style w:type="character" w:styleId="UnresolvedMention">
    <w:name w:val="Unresolved Mention"/>
    <w:basedOn w:val="DefaultParagraphFont"/>
    <w:uiPriority w:val="99"/>
    <w:semiHidden/>
    <w:unhideWhenUsed/>
    <w:rsid w:val="00EB482A"/>
    <w:rPr>
      <w:color w:val="605E5C"/>
      <w:shd w:val="clear" w:color="auto" w:fill="E1DFDD"/>
    </w:rPr>
  </w:style>
  <w:style w:type="paragraph" w:styleId="ListParagraph">
    <w:name w:val="List Paragraph"/>
    <w:basedOn w:val="Normal"/>
    <w:uiPriority w:val="34"/>
    <w:qFormat/>
    <w:rsid w:val="00867922"/>
    <w:pPr>
      <w:ind w:left="720"/>
      <w:contextualSpacing/>
    </w:pPr>
  </w:style>
  <w:style w:type="table" w:styleId="TableGrid">
    <w:name w:val="Table Grid"/>
    <w:aliases w:val="EC - header"/>
    <w:basedOn w:val="TableNormal"/>
    <w:uiPriority w:val="59"/>
    <w:rsid w:val="00781254"/>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rPr>
        <w:b w:val="0"/>
        <w:color w:val="FFFFFF" w:themeColor="background1"/>
      </w:rPr>
      <w:tblPr/>
      <w:tcPr>
        <w:shd w:val="clear" w:color="auto" w:fill="003C71" w:themeFill="text2"/>
      </w:tcPr>
    </w:tblStylePr>
    <w:tblStylePr w:type="lastRow">
      <w:rPr>
        <w:b/>
      </w:rPr>
      <w:tblPr/>
      <w:tcPr>
        <w:shd w:val="clear" w:color="auto" w:fill="E7E6E6" w:themeFill="background2"/>
      </w:tcPr>
    </w:tblStylePr>
    <w:tblStylePr w:type="firstCol">
      <w:rPr>
        <w:color w:val="auto"/>
      </w:rPr>
      <w:tblPr/>
      <w:tcPr>
        <w:shd w:val="clear" w:color="auto" w:fill="BCCBD6" w:themeFill="accent3" w:themeFillTint="66"/>
      </w:tcPr>
    </w:tblStylePr>
    <w:tblStylePr w:type="band1Horz">
      <w:tblPr/>
      <w:tcPr>
        <w:shd w:val="clear" w:color="auto" w:fill="DDE5EA" w:themeFill="accent3" w:themeFillTint="33"/>
      </w:tcPr>
    </w:tblStylePr>
  </w:style>
  <w:style w:type="character" w:styleId="FollowedHyperlink">
    <w:name w:val="FollowedHyperlink"/>
    <w:basedOn w:val="DefaultParagraphFont"/>
    <w:uiPriority w:val="99"/>
    <w:semiHidden/>
    <w:unhideWhenUsed/>
    <w:rsid w:val="0027766B"/>
    <w:rPr>
      <w:color w:val="003C71" w:themeColor="followedHyperlink"/>
      <w:u w:val="single"/>
    </w:rPr>
  </w:style>
  <w:style w:type="character" w:customStyle="1" w:styleId="Heading1Char">
    <w:name w:val="Heading 1 Char"/>
    <w:basedOn w:val="DefaultParagraphFont"/>
    <w:link w:val="Heading1"/>
    <w:uiPriority w:val="9"/>
    <w:rsid w:val="0038586E"/>
    <w:rPr>
      <w:rFonts w:asciiTheme="majorHAnsi" w:eastAsiaTheme="majorEastAsia" w:hAnsiTheme="majorHAnsi" w:cstheme="majorBidi"/>
      <w:color w:val="003C71" w:themeColor="text2"/>
      <w:sz w:val="40"/>
      <w:szCs w:val="32"/>
    </w:rPr>
  </w:style>
  <w:style w:type="character" w:styleId="Mention">
    <w:name w:val="Mention"/>
    <w:basedOn w:val="DefaultParagraphFont"/>
    <w:uiPriority w:val="99"/>
    <w:unhideWhenUsed/>
    <w:rsid w:val="000E6D1A"/>
    <w:rPr>
      <w:color w:val="2B579A"/>
      <w:shd w:val="clear" w:color="auto" w:fill="E1DFDD"/>
    </w:rPr>
  </w:style>
  <w:style w:type="character" w:customStyle="1" w:styleId="Heading2Char">
    <w:name w:val="Heading 2 Char"/>
    <w:basedOn w:val="DefaultParagraphFont"/>
    <w:link w:val="Heading2"/>
    <w:uiPriority w:val="9"/>
    <w:rsid w:val="008F4821"/>
    <w:rPr>
      <w:rFonts w:asciiTheme="majorHAnsi" w:eastAsiaTheme="majorEastAsia" w:hAnsiTheme="majorHAnsi" w:cstheme="majorBidi"/>
      <w:b/>
      <w:color w:val="003C71" w:themeColor="text2"/>
      <w:sz w:val="28"/>
      <w:szCs w:val="26"/>
    </w:rPr>
  </w:style>
  <w:style w:type="character" w:customStyle="1" w:styleId="Heading3Char">
    <w:name w:val="Heading 3 Char"/>
    <w:basedOn w:val="DefaultParagraphFont"/>
    <w:link w:val="Heading3"/>
    <w:uiPriority w:val="9"/>
    <w:rsid w:val="008F4821"/>
    <w:rPr>
      <w:rFonts w:asciiTheme="majorHAnsi" w:eastAsiaTheme="majorEastAsia" w:hAnsiTheme="majorHAnsi" w:cstheme="majorBidi"/>
      <w:color w:val="003C71" w:themeColor="text2"/>
      <w:sz w:val="24"/>
      <w:szCs w:val="24"/>
    </w:rPr>
  </w:style>
  <w:style w:type="character" w:customStyle="1" w:styleId="Heading4Char">
    <w:name w:val="Heading 4 Char"/>
    <w:basedOn w:val="DefaultParagraphFont"/>
    <w:link w:val="Heading4"/>
    <w:uiPriority w:val="9"/>
    <w:rsid w:val="008F4821"/>
    <w:rPr>
      <w:rFonts w:asciiTheme="majorHAnsi" w:eastAsiaTheme="majorEastAsia" w:hAnsiTheme="majorHAnsi" w:cstheme="majorBidi"/>
      <w:i/>
      <w:iCs/>
      <w:color w:val="003C71" w:themeColor="text2"/>
    </w:rPr>
  </w:style>
  <w:style w:type="character" w:customStyle="1" w:styleId="Heading5Char">
    <w:name w:val="Heading 5 Char"/>
    <w:basedOn w:val="DefaultParagraphFont"/>
    <w:link w:val="Heading5"/>
    <w:uiPriority w:val="9"/>
    <w:semiHidden/>
    <w:rsid w:val="008F4821"/>
    <w:rPr>
      <w:rFonts w:asciiTheme="majorHAnsi" w:eastAsiaTheme="majorEastAsia" w:hAnsiTheme="majorHAnsi" w:cstheme="majorBidi"/>
      <w:color w:val="003C71" w:themeColor="text2"/>
    </w:rPr>
  </w:style>
  <w:style w:type="paragraph" w:styleId="BalloonText">
    <w:name w:val="Balloon Text"/>
    <w:basedOn w:val="Normal"/>
    <w:link w:val="BalloonTextChar"/>
    <w:uiPriority w:val="99"/>
    <w:semiHidden/>
    <w:unhideWhenUsed/>
    <w:rsid w:val="008F4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821"/>
    <w:rPr>
      <w:rFonts w:ascii="Segoe UI" w:hAnsi="Segoe UI" w:cs="Segoe UI"/>
      <w:sz w:val="18"/>
      <w:szCs w:val="18"/>
    </w:rPr>
  </w:style>
  <w:style w:type="paragraph" w:styleId="Caption">
    <w:name w:val="caption"/>
    <w:basedOn w:val="Normal"/>
    <w:next w:val="Normal"/>
    <w:uiPriority w:val="35"/>
    <w:unhideWhenUsed/>
    <w:qFormat/>
    <w:rsid w:val="008F4821"/>
    <w:pPr>
      <w:spacing w:after="200" w:line="240" w:lineRule="auto"/>
    </w:pPr>
    <w:rPr>
      <w:i/>
      <w:iCs/>
      <w:color w:val="003C71" w:themeColor="text2"/>
      <w:szCs w:val="18"/>
    </w:rPr>
  </w:style>
  <w:style w:type="paragraph" w:customStyle="1" w:styleId="footer-documenttitle">
    <w:name w:val="footer - document title"/>
    <w:basedOn w:val="Footer"/>
    <w:link w:val="footer-documenttitleChar"/>
    <w:qFormat/>
    <w:rsid w:val="008F4821"/>
    <w:rPr>
      <w:i/>
      <w:color w:val="003C71" w:themeColor="text2"/>
    </w:rPr>
  </w:style>
  <w:style w:type="character" w:customStyle="1" w:styleId="footer-documenttitleChar">
    <w:name w:val="footer - document title Char"/>
    <w:basedOn w:val="FooterChar"/>
    <w:link w:val="footer-documenttitle"/>
    <w:rsid w:val="008F4821"/>
    <w:rPr>
      <w:i/>
      <w:color w:val="003C71" w:themeColor="text2"/>
    </w:rPr>
  </w:style>
  <w:style w:type="paragraph" w:customStyle="1" w:styleId="footer-organdpagenumber">
    <w:name w:val="footer - org and page number"/>
    <w:basedOn w:val="Footer"/>
    <w:link w:val="footer-organdpagenumberChar"/>
    <w:qFormat/>
    <w:rsid w:val="008F4821"/>
    <w:rPr>
      <w:color w:val="003C71" w:themeColor="text2"/>
    </w:rPr>
  </w:style>
  <w:style w:type="character" w:customStyle="1" w:styleId="footer-organdpagenumberChar">
    <w:name w:val="footer - org and page number Char"/>
    <w:basedOn w:val="FooterChar"/>
    <w:link w:val="footer-organdpagenumber"/>
    <w:rsid w:val="008F4821"/>
    <w:rPr>
      <w:color w:val="003C71" w:themeColor="text2"/>
    </w:rPr>
  </w:style>
  <w:style w:type="paragraph" w:styleId="IntenseQuote">
    <w:name w:val="Intense Quote"/>
    <w:basedOn w:val="Normal"/>
    <w:next w:val="Normal"/>
    <w:link w:val="IntenseQuoteChar"/>
    <w:uiPriority w:val="30"/>
    <w:qFormat/>
    <w:rsid w:val="008F4821"/>
    <w:pPr>
      <w:pBdr>
        <w:top w:val="single" w:sz="4" w:space="10" w:color="003C71" w:themeColor="accent1"/>
        <w:bottom w:val="single" w:sz="4" w:space="10" w:color="003C71" w:themeColor="accent1"/>
      </w:pBdr>
      <w:spacing w:before="360" w:after="360"/>
      <w:ind w:left="864" w:right="864"/>
      <w:jc w:val="center"/>
    </w:pPr>
    <w:rPr>
      <w:i/>
      <w:iCs/>
      <w:color w:val="003C71" w:themeColor="accent1"/>
    </w:rPr>
  </w:style>
  <w:style w:type="character" w:customStyle="1" w:styleId="IntenseQuoteChar">
    <w:name w:val="Intense Quote Char"/>
    <w:basedOn w:val="DefaultParagraphFont"/>
    <w:link w:val="IntenseQuote"/>
    <w:uiPriority w:val="30"/>
    <w:rsid w:val="008F4821"/>
    <w:rPr>
      <w:i/>
      <w:iCs/>
      <w:color w:val="003C71" w:themeColor="accent1"/>
    </w:rPr>
  </w:style>
  <w:style w:type="paragraph" w:styleId="Quote">
    <w:name w:val="Quote"/>
    <w:basedOn w:val="Normal"/>
    <w:next w:val="Normal"/>
    <w:link w:val="QuoteChar"/>
    <w:uiPriority w:val="29"/>
    <w:qFormat/>
    <w:rsid w:val="008F4821"/>
    <w:pPr>
      <w:spacing w:before="200"/>
      <w:ind w:left="864" w:right="864"/>
      <w:jc w:val="center"/>
    </w:pPr>
    <w:rPr>
      <w:i/>
      <w:iCs/>
      <w:color w:val="445B67" w:themeColor="text1" w:themeTint="BF"/>
    </w:rPr>
  </w:style>
  <w:style w:type="character" w:customStyle="1" w:styleId="QuoteChar">
    <w:name w:val="Quote Char"/>
    <w:basedOn w:val="DefaultParagraphFont"/>
    <w:link w:val="Quote"/>
    <w:uiPriority w:val="29"/>
    <w:rsid w:val="008F4821"/>
    <w:rPr>
      <w:i/>
      <w:iCs/>
      <w:color w:val="445B67" w:themeColor="text1" w:themeTint="BF"/>
    </w:rPr>
  </w:style>
  <w:style w:type="paragraph" w:styleId="Title">
    <w:name w:val="Title"/>
    <w:basedOn w:val="Normal"/>
    <w:next w:val="Normal"/>
    <w:link w:val="TitleChar"/>
    <w:uiPriority w:val="10"/>
    <w:qFormat/>
    <w:rsid w:val="00984528"/>
    <w:pPr>
      <w:spacing w:after="0" w:line="240" w:lineRule="auto"/>
      <w:contextualSpacing/>
    </w:pPr>
    <w:rPr>
      <w:rFonts w:asciiTheme="majorHAnsi" w:eastAsiaTheme="majorEastAsia" w:hAnsiTheme="majorHAnsi" w:cstheme="majorBidi"/>
      <w:color w:val="003C71" w:themeColor="text2"/>
      <w:spacing w:val="-10"/>
      <w:kern w:val="28"/>
      <w:sz w:val="56"/>
      <w:szCs w:val="56"/>
    </w:rPr>
  </w:style>
  <w:style w:type="character" w:customStyle="1" w:styleId="TitleChar">
    <w:name w:val="Title Char"/>
    <w:basedOn w:val="DefaultParagraphFont"/>
    <w:link w:val="Title"/>
    <w:uiPriority w:val="10"/>
    <w:rsid w:val="00984528"/>
    <w:rPr>
      <w:rFonts w:asciiTheme="majorHAnsi" w:eastAsiaTheme="majorEastAsia" w:hAnsiTheme="majorHAnsi" w:cstheme="majorBidi"/>
      <w:color w:val="003C71" w:themeColor="text2"/>
      <w:spacing w:val="-10"/>
      <w:kern w:val="28"/>
      <w:sz w:val="56"/>
      <w:szCs w:val="56"/>
    </w:rPr>
  </w:style>
  <w:style w:type="paragraph" w:styleId="NoSpacing">
    <w:name w:val="No Spacing"/>
    <w:uiPriority w:val="1"/>
    <w:qFormat/>
    <w:rsid w:val="008F4821"/>
    <w:pPr>
      <w:spacing w:after="0" w:line="240" w:lineRule="auto"/>
    </w:pPr>
  </w:style>
  <w:style w:type="paragraph" w:styleId="Revision">
    <w:name w:val="Revision"/>
    <w:hidden/>
    <w:uiPriority w:val="99"/>
    <w:semiHidden/>
    <w:rsid w:val="008F4821"/>
    <w:pPr>
      <w:spacing w:after="0" w:line="240" w:lineRule="auto"/>
    </w:pPr>
  </w:style>
  <w:style w:type="paragraph" w:styleId="TOCHeading">
    <w:name w:val="TOC Heading"/>
    <w:basedOn w:val="Heading1"/>
    <w:next w:val="Normal"/>
    <w:uiPriority w:val="39"/>
    <w:unhideWhenUsed/>
    <w:qFormat/>
    <w:rsid w:val="000F41E3"/>
    <w:pPr>
      <w:pBdr>
        <w:bottom w:val="none" w:sz="0" w:space="0" w:color="auto"/>
      </w:pBdr>
      <w:spacing w:before="240" w:after="0" w:line="259" w:lineRule="auto"/>
      <w:outlineLvl w:val="9"/>
    </w:pPr>
    <w:rPr>
      <w:color w:val="002C54" w:themeColor="accent1" w:themeShade="BF"/>
      <w:sz w:val="32"/>
      <w:lang w:val="en-US"/>
    </w:rPr>
  </w:style>
  <w:style w:type="paragraph" w:styleId="TOC1">
    <w:name w:val="toc 1"/>
    <w:basedOn w:val="Normal"/>
    <w:next w:val="Normal"/>
    <w:autoRedefine/>
    <w:uiPriority w:val="39"/>
    <w:unhideWhenUsed/>
    <w:rsid w:val="00982A3E"/>
    <w:pPr>
      <w:tabs>
        <w:tab w:val="right" w:leader="dot" w:pos="9350"/>
      </w:tabs>
      <w:spacing w:after="100"/>
    </w:pPr>
  </w:style>
  <w:style w:type="paragraph" w:styleId="TOC2">
    <w:name w:val="toc 2"/>
    <w:basedOn w:val="Normal"/>
    <w:next w:val="Normal"/>
    <w:autoRedefine/>
    <w:uiPriority w:val="39"/>
    <w:unhideWhenUsed/>
    <w:rsid w:val="000F41E3"/>
    <w:pPr>
      <w:spacing w:after="100"/>
      <w:ind w:left="220"/>
    </w:pPr>
  </w:style>
  <w:style w:type="paragraph" w:styleId="TOC3">
    <w:name w:val="toc 3"/>
    <w:basedOn w:val="Normal"/>
    <w:next w:val="Normal"/>
    <w:autoRedefine/>
    <w:uiPriority w:val="39"/>
    <w:unhideWhenUsed/>
    <w:rsid w:val="000F41E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5973">
      <w:bodyDiv w:val="1"/>
      <w:marLeft w:val="0"/>
      <w:marRight w:val="0"/>
      <w:marTop w:val="0"/>
      <w:marBottom w:val="0"/>
      <w:divBdr>
        <w:top w:val="none" w:sz="0" w:space="0" w:color="auto"/>
        <w:left w:val="none" w:sz="0" w:space="0" w:color="auto"/>
        <w:bottom w:val="none" w:sz="0" w:space="0" w:color="auto"/>
        <w:right w:val="none" w:sz="0" w:space="0" w:color="auto"/>
      </w:divBdr>
    </w:div>
    <w:div w:id="136924369">
      <w:bodyDiv w:val="1"/>
      <w:marLeft w:val="0"/>
      <w:marRight w:val="0"/>
      <w:marTop w:val="0"/>
      <w:marBottom w:val="0"/>
      <w:divBdr>
        <w:top w:val="none" w:sz="0" w:space="0" w:color="auto"/>
        <w:left w:val="none" w:sz="0" w:space="0" w:color="auto"/>
        <w:bottom w:val="none" w:sz="0" w:space="0" w:color="auto"/>
        <w:right w:val="none" w:sz="0" w:space="0" w:color="auto"/>
      </w:divBdr>
    </w:div>
    <w:div w:id="140855330">
      <w:bodyDiv w:val="1"/>
      <w:marLeft w:val="0"/>
      <w:marRight w:val="0"/>
      <w:marTop w:val="0"/>
      <w:marBottom w:val="0"/>
      <w:divBdr>
        <w:top w:val="none" w:sz="0" w:space="0" w:color="auto"/>
        <w:left w:val="none" w:sz="0" w:space="0" w:color="auto"/>
        <w:bottom w:val="none" w:sz="0" w:space="0" w:color="auto"/>
        <w:right w:val="none" w:sz="0" w:space="0" w:color="auto"/>
      </w:divBdr>
    </w:div>
    <w:div w:id="663625411">
      <w:bodyDiv w:val="1"/>
      <w:marLeft w:val="0"/>
      <w:marRight w:val="0"/>
      <w:marTop w:val="0"/>
      <w:marBottom w:val="0"/>
      <w:divBdr>
        <w:top w:val="none" w:sz="0" w:space="0" w:color="auto"/>
        <w:left w:val="none" w:sz="0" w:space="0" w:color="auto"/>
        <w:bottom w:val="none" w:sz="0" w:space="0" w:color="auto"/>
        <w:right w:val="none" w:sz="0" w:space="0" w:color="auto"/>
      </w:divBdr>
      <w:divsChild>
        <w:div w:id="1786970964">
          <w:marLeft w:val="0"/>
          <w:marRight w:val="0"/>
          <w:marTop w:val="0"/>
          <w:marBottom w:val="0"/>
          <w:divBdr>
            <w:top w:val="none" w:sz="0" w:space="0" w:color="auto"/>
            <w:left w:val="none" w:sz="0" w:space="0" w:color="auto"/>
            <w:bottom w:val="none" w:sz="0" w:space="0" w:color="auto"/>
            <w:right w:val="none" w:sz="0" w:space="0" w:color="auto"/>
          </w:divBdr>
        </w:div>
      </w:divsChild>
    </w:div>
    <w:div w:id="719742630">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5">
          <w:marLeft w:val="0"/>
          <w:marRight w:val="0"/>
          <w:marTop w:val="0"/>
          <w:marBottom w:val="0"/>
          <w:divBdr>
            <w:top w:val="none" w:sz="0" w:space="0" w:color="auto"/>
            <w:left w:val="none" w:sz="0" w:space="0" w:color="auto"/>
            <w:bottom w:val="none" w:sz="0" w:space="0" w:color="auto"/>
            <w:right w:val="none" w:sz="0" w:space="0" w:color="auto"/>
          </w:divBdr>
        </w:div>
      </w:divsChild>
    </w:div>
    <w:div w:id="742679111">
      <w:bodyDiv w:val="1"/>
      <w:marLeft w:val="0"/>
      <w:marRight w:val="0"/>
      <w:marTop w:val="0"/>
      <w:marBottom w:val="0"/>
      <w:divBdr>
        <w:top w:val="none" w:sz="0" w:space="0" w:color="auto"/>
        <w:left w:val="none" w:sz="0" w:space="0" w:color="auto"/>
        <w:bottom w:val="none" w:sz="0" w:space="0" w:color="auto"/>
        <w:right w:val="none" w:sz="0" w:space="0" w:color="auto"/>
      </w:divBdr>
    </w:div>
    <w:div w:id="811098218">
      <w:bodyDiv w:val="1"/>
      <w:marLeft w:val="0"/>
      <w:marRight w:val="0"/>
      <w:marTop w:val="0"/>
      <w:marBottom w:val="0"/>
      <w:divBdr>
        <w:top w:val="none" w:sz="0" w:space="0" w:color="auto"/>
        <w:left w:val="none" w:sz="0" w:space="0" w:color="auto"/>
        <w:bottom w:val="none" w:sz="0" w:space="0" w:color="auto"/>
        <w:right w:val="none" w:sz="0" w:space="0" w:color="auto"/>
      </w:divBdr>
    </w:div>
    <w:div w:id="850031513">
      <w:bodyDiv w:val="1"/>
      <w:marLeft w:val="0"/>
      <w:marRight w:val="0"/>
      <w:marTop w:val="0"/>
      <w:marBottom w:val="0"/>
      <w:divBdr>
        <w:top w:val="none" w:sz="0" w:space="0" w:color="auto"/>
        <w:left w:val="none" w:sz="0" w:space="0" w:color="auto"/>
        <w:bottom w:val="none" w:sz="0" w:space="0" w:color="auto"/>
        <w:right w:val="none" w:sz="0" w:space="0" w:color="auto"/>
      </w:divBdr>
    </w:div>
    <w:div w:id="877816839">
      <w:bodyDiv w:val="1"/>
      <w:marLeft w:val="0"/>
      <w:marRight w:val="0"/>
      <w:marTop w:val="0"/>
      <w:marBottom w:val="0"/>
      <w:divBdr>
        <w:top w:val="none" w:sz="0" w:space="0" w:color="auto"/>
        <w:left w:val="none" w:sz="0" w:space="0" w:color="auto"/>
        <w:bottom w:val="none" w:sz="0" w:space="0" w:color="auto"/>
        <w:right w:val="none" w:sz="0" w:space="0" w:color="auto"/>
      </w:divBdr>
      <w:divsChild>
        <w:div w:id="853617682">
          <w:marLeft w:val="0"/>
          <w:marRight w:val="0"/>
          <w:marTop w:val="0"/>
          <w:marBottom w:val="0"/>
          <w:divBdr>
            <w:top w:val="none" w:sz="0" w:space="0" w:color="auto"/>
            <w:left w:val="none" w:sz="0" w:space="0" w:color="auto"/>
            <w:bottom w:val="none" w:sz="0" w:space="0" w:color="auto"/>
            <w:right w:val="none" w:sz="0" w:space="0" w:color="auto"/>
          </w:divBdr>
        </w:div>
      </w:divsChild>
    </w:div>
    <w:div w:id="1278218492">
      <w:bodyDiv w:val="1"/>
      <w:marLeft w:val="0"/>
      <w:marRight w:val="0"/>
      <w:marTop w:val="0"/>
      <w:marBottom w:val="0"/>
      <w:divBdr>
        <w:top w:val="none" w:sz="0" w:space="0" w:color="auto"/>
        <w:left w:val="none" w:sz="0" w:space="0" w:color="auto"/>
        <w:bottom w:val="none" w:sz="0" w:space="0" w:color="auto"/>
        <w:right w:val="none" w:sz="0" w:space="0" w:color="auto"/>
      </w:divBdr>
    </w:div>
    <w:div w:id="1630237749">
      <w:bodyDiv w:val="1"/>
      <w:marLeft w:val="0"/>
      <w:marRight w:val="0"/>
      <w:marTop w:val="0"/>
      <w:marBottom w:val="0"/>
      <w:divBdr>
        <w:top w:val="none" w:sz="0" w:space="0" w:color="auto"/>
        <w:left w:val="none" w:sz="0" w:space="0" w:color="auto"/>
        <w:bottom w:val="none" w:sz="0" w:space="0" w:color="auto"/>
        <w:right w:val="none" w:sz="0" w:space="0" w:color="auto"/>
      </w:divBdr>
    </w:div>
    <w:div w:id="1794784951">
      <w:bodyDiv w:val="1"/>
      <w:marLeft w:val="0"/>
      <w:marRight w:val="0"/>
      <w:marTop w:val="0"/>
      <w:marBottom w:val="0"/>
      <w:divBdr>
        <w:top w:val="none" w:sz="0" w:space="0" w:color="auto"/>
        <w:left w:val="none" w:sz="0" w:space="0" w:color="auto"/>
        <w:bottom w:val="none" w:sz="0" w:space="0" w:color="auto"/>
        <w:right w:val="none" w:sz="0" w:space="0" w:color="auto"/>
      </w:divBdr>
    </w:div>
    <w:div w:id="1831097901">
      <w:bodyDiv w:val="1"/>
      <w:marLeft w:val="0"/>
      <w:marRight w:val="0"/>
      <w:marTop w:val="0"/>
      <w:marBottom w:val="0"/>
      <w:divBdr>
        <w:top w:val="none" w:sz="0" w:space="0" w:color="auto"/>
        <w:left w:val="none" w:sz="0" w:space="0" w:color="auto"/>
        <w:bottom w:val="none" w:sz="0" w:space="0" w:color="auto"/>
        <w:right w:val="none" w:sz="0" w:space="0" w:color="auto"/>
      </w:divBdr>
      <w:divsChild>
        <w:div w:id="604387121">
          <w:marLeft w:val="0"/>
          <w:marRight w:val="0"/>
          <w:marTop w:val="0"/>
          <w:marBottom w:val="0"/>
          <w:divBdr>
            <w:top w:val="none" w:sz="0" w:space="0" w:color="auto"/>
            <w:left w:val="none" w:sz="0" w:space="0" w:color="auto"/>
            <w:bottom w:val="none" w:sz="0" w:space="0" w:color="auto"/>
            <w:right w:val="none" w:sz="0" w:space="0" w:color="auto"/>
          </w:divBdr>
        </w:div>
      </w:divsChild>
    </w:div>
    <w:div w:id="2027053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peo.on.ca/sites/default/files/2021-12/PEOStrategicPlan2020.pdf" TargetMode="External"/><Relationship Id="rId21" Type="http://schemas.openxmlformats.org/officeDocument/2006/relationships/hyperlink" Target="https://www.awis.org/intersectionality/" TargetMode="External"/><Relationship Id="rId42" Type="http://schemas.openxmlformats.org/officeDocument/2006/relationships/hyperlink" Target="https://engineerscanada.ca/sites/default/files/2021-11/2021%20Accreditation%20Criteria%20Book%20Word.pdf" TargetMode="External"/><Relationship Id="rId63" Type="http://schemas.openxmlformats.org/officeDocument/2006/relationships/hyperlink" Target="https://www.egbc.ca/Continuing-Education/Continuing-Education/Program-Overview" TargetMode="External"/><Relationship Id="rId84" Type="http://schemas.openxmlformats.org/officeDocument/2006/relationships/hyperlink" Target="https://www.canada.ca/en/employment-social-development/services/foreign-workers/global-talent/requirements.html" TargetMode="External"/><Relationship Id="rId138" Type="http://schemas.openxmlformats.org/officeDocument/2006/relationships/hyperlink" Target="https://ca.badgr.com/public/badges/ggGF76bhTmKe8AOeoxfIbw" TargetMode="External"/><Relationship Id="rId107" Type="http://schemas.openxmlformats.org/officeDocument/2006/relationships/hyperlink" Target="https://www.eng.mcmaster.ca/co-op-career/macchangers" TargetMode="External"/><Relationship Id="rId11" Type="http://schemas.openxmlformats.org/officeDocument/2006/relationships/endnotes" Target="endnotes.xml"/><Relationship Id="rId32" Type="http://schemas.openxmlformats.org/officeDocument/2006/relationships/hyperlink" Target="https://www.cbc.ca/news/canada/british-columbia/ecological-impact-mount-polley-mine-pollution-1.6464607" TargetMode="External"/><Relationship Id="rId53" Type="http://schemas.openxmlformats.org/officeDocument/2006/relationships/hyperlink" Target="https://engineerscanada.ca/news-and-events/news/icymi-engineers-role-in-addressing-climate-change" TargetMode="External"/><Relationship Id="rId74" Type="http://schemas.openxmlformats.org/officeDocument/2006/relationships/hyperlink" Target="https://www.researchgate.net/publication/352840158_IMPLEMENTING_COMPETENCY-BASED_ASSESSMENT_IN_A_FIRST_YEAR_ENGINEERING_DESIGN_COURSE" TargetMode="External"/><Relationship Id="rId128" Type="http://schemas.openxmlformats.org/officeDocument/2006/relationships/hyperlink" Target="https://www150.statcan.gc.ca/n1/pub/11-627-m/11-627-m2022012-eng.htm" TargetMode="External"/><Relationship Id="rId5" Type="http://schemas.openxmlformats.org/officeDocument/2006/relationships/customXml" Target="../customXml/item5.xml"/><Relationship Id="rId90" Type="http://schemas.openxmlformats.org/officeDocument/2006/relationships/hyperlink" Target="https://www.gov.mb.ca/health/rhpa/index.html" TargetMode="External"/><Relationship Id="rId95" Type="http://schemas.openxmlformats.org/officeDocument/2006/relationships/hyperlink" Target="https://www.ontario.ca/laws/statute/90p28" TargetMode="External"/><Relationship Id="rId22" Type="http://schemas.openxmlformats.org/officeDocument/2006/relationships/hyperlink" Target="https://www.apega.ca/docs/default-source/pdfs/apega-wage-snapshot.pdf?sfvrsn=b4cfbe30_4" TargetMode="External"/><Relationship Id="rId27" Type="http://schemas.openxmlformats.org/officeDocument/2006/relationships/hyperlink" Target="https://www.bclaws.gov.bc.ca/civix/document/id/complete/statreg/18047" TargetMode="External"/><Relationship Id="rId43" Type="http://schemas.openxmlformats.org/officeDocument/2006/relationships/hyperlink" Target="https://engineerscanada.ca/reports/2021-national-membership-information" TargetMode="External"/><Relationship Id="rId48" Type="http://schemas.openxmlformats.org/officeDocument/2006/relationships/hyperlink" Target="https://engineerscanada.ca/reports/gender-based-analysis-gba-of-national-engineering-licensure-assistance-and-employer-awareness-programs" TargetMode="External"/><Relationship Id="rId64" Type="http://schemas.openxmlformats.org/officeDocument/2006/relationships/hyperlink" Target="https://www.apegnb.com/wp-content/uploads/APEGNB-ACT.pdf" TargetMode="External"/><Relationship Id="rId69" Type="http://schemas.openxmlformats.org/officeDocument/2006/relationships/hyperlink" Target="https://excellence.ca/media/downloads/OES-Brochure_E_230721.pdf" TargetMode="External"/><Relationship Id="rId113" Type="http://schemas.openxmlformats.org/officeDocument/2006/relationships/hyperlink" Target="https://www.pegnl.ca/admin/resources/engineers-salary-survey-2021-v1-7.pdf" TargetMode="External"/><Relationship Id="rId118" Type="http://schemas.openxmlformats.org/officeDocument/2006/relationships/hyperlink" Target="https://peo.on.ca/index.php/licence-holders/mandatory-cpd" TargetMode="External"/><Relationship Id="rId134" Type="http://schemas.openxmlformats.org/officeDocument/2006/relationships/hyperlink" Target="https://thetyee.ca/News/2022/06/01/Deadly-Wake-Up-Call-BC/" TargetMode="External"/><Relationship Id="rId139" Type="http://schemas.openxmlformats.org/officeDocument/2006/relationships/hyperlink" Target="https://badges.ucalgary.ca/badges/191" TargetMode="External"/><Relationship Id="rId80" Type="http://schemas.openxmlformats.org/officeDocument/2006/relationships/hyperlink" Target="https://www.canada.ca/en/employment-social-development/programs/foreign-credential-recognition/funding-framework.html" TargetMode="External"/><Relationship Id="rId85" Type="http://schemas.openxmlformats.org/officeDocument/2006/relationships/hyperlink" Target="https://women-gender-equality.canada.ca/gbaplus-course-cours-acsplus/eng/mod01/mod01_02_04.html" TargetMode="External"/><Relationship Id="rId12" Type="http://schemas.openxmlformats.org/officeDocument/2006/relationships/hyperlink" Target="mailto:first.last@engineerscanada.ca" TargetMode="External"/><Relationship Id="rId17" Type="http://schemas.openxmlformats.org/officeDocument/2006/relationships/hyperlink" Target="https://afpglobal.org/inclusion-diversity-equity-and-access-idea-definitions" TargetMode="External"/><Relationship Id="rId33" Type="http://schemas.openxmlformats.org/officeDocument/2006/relationships/hyperlink" Target="https://www.cbc.ca/news/canada/british-columbia/mount-polley-mine-disaster-engineers-and-geoscientists-bc-investigation-1.6383200" TargetMode="External"/><Relationship Id="rId38" Type="http://schemas.openxmlformats.org/officeDocument/2006/relationships/hyperlink" Target="https://www2.deloitte.com/global/en/blog/navigating-the-future-of-government/2018/regulation-disruption-and-the-future-of-work.html" TargetMode="External"/><Relationship Id="rId59" Type="http://schemas.openxmlformats.org/officeDocument/2006/relationships/hyperlink" Target="https://www.egbc.ca/getmedia/78073fda-5a83-4f0f-b12f-0a40dcbbc29d/EGBC-Safety-Critical-Software-V1-0.pdf.aspx" TargetMode="External"/><Relationship Id="rId103" Type="http://schemas.openxmlformats.org/officeDocument/2006/relationships/hyperlink" Target="https://ojs.library.queensu.ca/index.php/PCEEA/article/view/4019" TargetMode="External"/><Relationship Id="rId108" Type="http://schemas.openxmlformats.org/officeDocument/2006/relationships/hyperlink" Target="https://nctr.ca/records/reports/" TargetMode="External"/><Relationship Id="rId124" Type="http://schemas.openxmlformats.org/officeDocument/2006/relationships/hyperlink" Target="https://www.science.org/doi/10.1126/sciadv.abe0933" TargetMode="External"/><Relationship Id="rId129" Type="http://schemas.openxmlformats.org/officeDocument/2006/relationships/hyperlink" Target="https://www150.statcan.gc.ca/n1/pub/11-627-m/11-627-m2019070-eng.htm" TargetMode="External"/><Relationship Id="rId54" Type="http://schemas.openxmlformats.org/officeDocument/2006/relationships/hyperlink" Target="https://www.my-mooc.com/en/mooc/engineers-canada-sustainability-in-practice/" TargetMode="External"/><Relationship Id="rId70" Type="http://schemas.openxmlformats.org/officeDocument/2006/relationships/hyperlink" Target="https://www.faa.gov/newsroom/faa-updates-boeing-737-max-0" TargetMode="External"/><Relationship Id="rId75" Type="http://schemas.openxmlformats.org/officeDocument/2006/relationships/hyperlink" Target="https://open.alberta.ca/publications/f01p5" TargetMode="External"/><Relationship Id="rId91" Type="http://schemas.openxmlformats.org/officeDocument/2006/relationships/hyperlink" Target="https://legnb.ca/content/house_business/60/1/bills/Bill-118.pdf" TargetMode="External"/><Relationship Id="rId96" Type="http://schemas.openxmlformats.org/officeDocument/2006/relationships/hyperlink" Target="https://www.princeedwardisland.ca/fr/legislation/regulated-health-professions-act" TargetMode="External"/><Relationship Id="rId140" Type="http://schemas.openxmlformats.org/officeDocument/2006/relationships/hyperlink" Target="https://www.washington.edu/research/or/office-of-research-diversity-equity-and-inclusion/dei-definitions/" TargetMode="External"/><Relationship Id="rId14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online.flippingbook.com/view/472829/" TargetMode="External"/><Relationship Id="rId28" Type="http://schemas.openxmlformats.org/officeDocument/2006/relationships/hyperlink" Target="https://www.bclaws.gov.bc.ca/civix/document/id/complete/statreg/14_2021" TargetMode="External"/><Relationship Id="rId49" Type="http://schemas.openxmlformats.org/officeDocument/2006/relationships/hyperlink" Target="https://engineerscanada.ca/accreditation/accreditation-resources/2021-2022-accreditation-cycle" TargetMode="External"/><Relationship Id="rId114" Type="http://schemas.openxmlformats.org/officeDocument/2006/relationships/hyperlink" Target="http://www.sml-law.com/wp-content/uploads/2019/02/CLEARResourceBrief_Feb2019_PinkFinal-1.pdf" TargetMode="External"/><Relationship Id="rId119" Type="http://schemas.openxmlformats.org/officeDocument/2006/relationships/hyperlink" Target="https://www.professionalstandards.org.uk/docs/default-source/publications/thought-paper/right-touch-regulation-2015.pdf" TargetMode="External"/><Relationship Id="rId44" Type="http://schemas.openxmlformats.org/officeDocument/2006/relationships/hyperlink" Target="https://engineerscanada.ca/about/governance/a-vision-for-collaboration" TargetMode="External"/><Relationship Id="rId60" Type="http://schemas.openxmlformats.org/officeDocument/2006/relationships/hyperlink" Target="https://apps.egbc.ca/knowledge-centre/e00e675f-a293-4483-b036-6d8f82635c06/" TargetMode="External"/><Relationship Id="rId65" Type="http://schemas.openxmlformats.org/officeDocument/2006/relationships/hyperlink" Target="https://www.engineeringnz.org/engineer-tools/occupational-regulation-engineers/engineering-new-zealand-welcomes-regulatory-change/" TargetMode="External"/><Relationship Id="rId81" Type="http://schemas.openxmlformats.org/officeDocument/2006/relationships/hyperlink" Target="https://www.canada.ca/en/immigration-refugees-citizenship/news/2022/03/canada-launches-new-temporary-residence-pathway-to-welcome-those-fleeing-the-war-in-ukraine.html" TargetMode="External"/><Relationship Id="rId86" Type="http://schemas.openxmlformats.org/officeDocument/2006/relationships/hyperlink" Target="https://www.canada.ca/en/immigration-refugees-citizenship/news/infographics/immigration-economic-growth.html" TargetMode="External"/><Relationship Id="rId130" Type="http://schemas.openxmlformats.org/officeDocument/2006/relationships/hyperlink" Target="https://www150.statcan.gc.ca/n1/pub/11-627-m/11-627-m2019085-eng.htm" TargetMode="External"/><Relationship Id="rId135" Type="http://schemas.openxmlformats.org/officeDocument/2006/relationships/hyperlink" Target="https://www.un.org/sg/en/content/sg/articles/2020-12-11/carbon-neutrality-2050-the-world%E2%80%99s-most-urgent-mission" TargetMode="External"/><Relationship Id="rId13" Type="http://schemas.openxmlformats.org/officeDocument/2006/relationships/hyperlink" Target="https://engineerscanada.ca/about/governance/policies-documents-and-resources" TargetMode="External"/><Relationship Id="rId18" Type="http://schemas.openxmlformats.org/officeDocument/2006/relationships/hyperlink" Target="https://www.qp.alberta.ca/1266.cfm?page=E11.cfm&amp;leg_type=Acts&amp;isbncln=9780779785131" TargetMode="External"/><Relationship Id="rId39" Type="http://schemas.openxmlformats.org/officeDocument/2006/relationships/hyperlink" Target="https://hbr.org/2020/03/whats-really-holding-women-back" TargetMode="External"/><Relationship Id="rId109" Type="http://schemas.openxmlformats.org/officeDocument/2006/relationships/hyperlink" Target="https://www.newcivilengineer.com/latest/engineer-faces-hearing-over-canadian-bridge-that-collapsed-hours-after-opening-01-06-2022/" TargetMode="External"/><Relationship Id="rId34" Type="http://schemas.openxmlformats.org/officeDocument/2006/relationships/hyperlink" Target="https://cnar.member365.com/cmfiles/cnar/fileManager/public/files/cnar_2020/OCTOBER22.pdf" TargetMode="External"/><Relationship Id="rId50" Type="http://schemas.openxmlformats.org/officeDocument/2006/relationships/hyperlink" Target="https://can01.safelinks.protection.outlook.com/?url=https%3A%2F%2Fengineerscanada.ca%2Fdiversity%2Freconciliation-in-engineering%2Fresearch-and-reports%2Findigenous-inclusion-in-engineering&amp;data=05%7C01%7CMelanie.Ouellette%40engineerscanada.ca%7C9977d9a040724b93198708da583c6bf9%7Cac99ecc8df304b9a98d8bf4d7d2a1510%7C0%7C0%7C637919313767206855%7CUnknown%7CTWFpbGZsb3d8eyJWIjoiMC4wLjAwMDAiLCJQIjoiV2luMzIiLCJBTiI6Ik1haWwiLCJXVCI6Mn0%3D%7C3000%7C%7C%7C&amp;sdata=02m0pTOYwYvOjlzC9oRgnn%2FowPxokRNxyu0oMHsboLc%3D&amp;reserved=0" TargetMode="External"/><Relationship Id="rId55" Type="http://schemas.openxmlformats.org/officeDocument/2006/relationships/hyperlink" Target="https://engineerscanada.ca/publications/public-guideline-on-the-code-of-ethics" TargetMode="External"/><Relationship Id="rId76" Type="http://schemas.openxmlformats.org/officeDocument/2006/relationships/hyperlink" Target="https://www.alberta.ca/professional-governance.aspx" TargetMode="External"/><Relationship Id="rId97" Type="http://schemas.openxmlformats.org/officeDocument/2006/relationships/hyperlink" Target="https://publications.saskatchewan.ca/" TargetMode="External"/><Relationship Id="rId104" Type="http://schemas.openxmlformats.org/officeDocument/2006/relationships/hyperlink" Target="https://home.kpmg/ca/en/home/services/environmental-social-and-governance.html" TargetMode="External"/><Relationship Id="rId120" Type="http://schemas.openxmlformats.org/officeDocument/2006/relationships/hyperlink" Target="https://www.legisquebec.gouv.qc.ca/fr/document/lc/c-26" TargetMode="External"/><Relationship Id="rId125" Type="http://schemas.openxmlformats.org/officeDocument/2006/relationships/hyperlink" Target="https://www.tandfonline.com/doi/full/10.1080/13562517.2021.1935847" TargetMode="External"/><Relationship Id="rId141" Type="http://schemas.openxmlformats.org/officeDocument/2006/relationships/hyperlink" Target="https://www.valamis.com/hub/what-is-an-lms" TargetMode="External"/><Relationship Id="rId146"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www.forbes.com/sites/amyguttman/2015/12/09/set-to-take-over-tech-70-of-irans-science-and-engineering-students-are-women/?sh=9dbabe944de1" TargetMode="External"/><Relationship Id="rId92" Type="http://schemas.openxmlformats.org/officeDocument/2006/relationships/hyperlink" Target="https://www.justice.gov.nt.ca/en/files/legislation/engineering-and-geoscience-professions/engineering-and-geoscience-professions.a.pdf" TargetMode="External"/><Relationship Id="rId2" Type="http://schemas.openxmlformats.org/officeDocument/2006/relationships/customXml" Target="../customXml/item2.xml"/><Relationship Id="rId29" Type="http://schemas.openxmlformats.org/officeDocument/2006/relationships/hyperlink" Target="https://www.cbc.ca/news/canada/british-columbia/coquihalla-trans-canada-highway-damage-1.6250235" TargetMode="External"/><Relationship Id="rId24" Type="http://schemas.openxmlformats.org/officeDocument/2006/relationships/hyperlink" Target="https://www.apega.ca/news/2022/05/25/ethical-practice-guideline-draft-revisions-now-available-for-public-engagement" TargetMode="External"/><Relationship Id="rId40" Type="http://schemas.openxmlformats.org/officeDocument/2006/relationships/hyperlink" Target="https://engineerscanada.ca/about/governance/strategic-plan" TargetMode="External"/><Relationship Id="rId45" Type="http://schemas.openxmlformats.org/officeDocument/2006/relationships/hyperlink" Target="https://engineerscanada.ca/accreditation/accreditation-improvement-program" TargetMode="External"/><Relationship Id="rId66" Type="http://schemas.openxmlformats.org/officeDocument/2006/relationships/hyperlink" Target="https://www.engineeringnz.org/resources/regulating-engineers/" TargetMode="External"/><Relationship Id="rId87" Type="http://schemas.openxmlformats.org/officeDocument/2006/relationships/hyperlink" Target="https://www.ic.gc.ca/app/scr/app/cis/summary-sommaire/54133" TargetMode="External"/><Relationship Id="rId110" Type="http://schemas.openxmlformats.org/officeDocument/2006/relationships/hyperlink" Target="https://www.opq.gouv.qc.ca/office-des-professions-du-quebec" TargetMode="External"/><Relationship Id="rId115" Type="http://schemas.openxmlformats.org/officeDocument/2006/relationships/hyperlink" Target="https://press.princeton.edu/ideas/a-belief-in-meritocracy-is-not-only-false-its-bad-for-you" TargetMode="External"/><Relationship Id="rId131" Type="http://schemas.openxmlformats.org/officeDocument/2006/relationships/hyperlink" Target="https://www150.statcan.gc.ca/t1/tbl1/en/tv.action?pid=3710001101" TargetMode="External"/><Relationship Id="rId136" Type="http://schemas.openxmlformats.org/officeDocument/2006/relationships/hyperlink" Target="https://www.un.org/en/sustainable-development-goals" TargetMode="External"/><Relationship Id="rId61" Type="http://schemas.openxmlformats.org/officeDocument/2006/relationships/hyperlink" Target="https://www.egbc.ca/News/Articles/New-Continuing-Education-Course-EDI-for-Engineers-" TargetMode="External"/><Relationship Id="rId82" Type="http://schemas.openxmlformats.org/officeDocument/2006/relationships/hyperlink" Target="https://www.canada.ca/en/immigration-refugees-citizenship/news/2021/12/canada-welcomes-the-most-immigrants-in-a-single-year-in-its-history.html" TargetMode="External"/><Relationship Id="rId19" Type="http://schemas.openxmlformats.org/officeDocument/2006/relationships/hyperlink" Target="https://www.assembly.nl.ca/legislation/sr/annualstatutes/2008/e12-1.c08.htm" TargetMode="External"/><Relationship Id="rId14" Type="http://schemas.openxmlformats.org/officeDocument/2006/relationships/image" Target="media/image1.png"/><Relationship Id="rId30" Type="http://schemas.openxmlformats.org/officeDocument/2006/relationships/hyperlink" Target="https://engineerscanada.ca/sites/default/files/2021-11/2021%20Accreditation%20Criteria%20Book%20Word.pdf" TargetMode="External"/><Relationship Id="rId35" Type="http://schemas.openxmlformats.org/officeDocument/2006/relationships/hyperlink" Target="https://cnar.member365.com/cmfiles/cnar/fileManager/public/files/cnar_2020/OCTOBER15.pdf" TargetMode="External"/><Relationship Id="rId56" Type="http://schemas.openxmlformats.org/officeDocument/2006/relationships/hyperlink" Target="https://engineerscanada.ca/reports/canadian-engineers-for-tomorrow-2016" TargetMode="External"/><Relationship Id="rId77" Type="http://schemas.openxmlformats.org/officeDocument/2006/relationships/hyperlink" Target="https://www.alberta.ca/regulated-health-professions.aspx" TargetMode="External"/><Relationship Id="rId100" Type="http://schemas.openxmlformats.org/officeDocument/2006/relationships/hyperlink" Target="https://engineerscanada.ca/sites/default/files/2022-05/Benchmarking%20the%20Canadian%20Engineering%20Consultant%20Report_EN.pdf" TargetMode="External"/><Relationship Id="rId105" Type="http://schemas.openxmlformats.org/officeDocument/2006/relationships/hyperlink" Target="https://assets.kpmg/content/dam/kpmg/ca/pdf/2022/03/reimagining-student-experience-in-higher-education-final-en.pdf" TargetMode="External"/><Relationship Id="rId126" Type="http://schemas.openxmlformats.org/officeDocument/2006/relationships/hyperlink" Target="https://ssir.org/articles/entry/the_bias_of_professionalism_standards" TargetMode="External"/><Relationship Id="rId14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engineerscanada.ca/regulatory-excellence/national-engineering-guidelines" TargetMode="External"/><Relationship Id="rId72" Type="http://schemas.openxmlformats.org/officeDocument/2006/relationships/hyperlink" Target="https://www.forbes.com/sites/forbesagencycouncil/2022/04/29/15-key-marketing-trends-brands-need-to-take-note-of-in-2022/?sh=69b9dd3b14bc" TargetMode="External"/><Relationship Id="rId93" Type="http://schemas.openxmlformats.org/officeDocument/2006/relationships/hyperlink" Target="https://nslegislature.ca/sites/default/files/legc/statutes/fair%20registration%20practices.pdf" TargetMode="External"/><Relationship Id="rId98" Type="http://schemas.openxmlformats.org/officeDocument/2006/relationships/hyperlink" Target="https://www.saskatchewan.ca/government/news-and-media/2022/april/06/new-legislation-supports-attracting-skilled-workers-to-saskatchewan" TargetMode="External"/><Relationship Id="rId121" Type="http://schemas.openxmlformats.org/officeDocument/2006/relationships/hyperlink" Target="https://www.legisquebec.gouv.qc.ca/fr/document/lc/I-9/" TargetMode="External"/><Relationship Id="rId142" Type="http://schemas.openxmlformats.org/officeDocument/2006/relationships/hyperlink" Target="https://www.wcel.org/sites/default/files/publications/Professionals%20and%20Climate%20Change_0.pdf" TargetMode="External"/><Relationship Id="rId3" Type="http://schemas.openxmlformats.org/officeDocument/2006/relationships/customXml" Target="../customXml/item3.xml"/><Relationship Id="rId25" Type="http://schemas.openxmlformats.org/officeDocument/2006/relationships/hyperlink" Target="https://www.apega.ca/docs/default-source/pdfs/wage-2021-abridged-report.pdf?sfvrsn=85d9ea52_4" TargetMode="External"/><Relationship Id="rId46" Type="http://schemas.openxmlformats.org/officeDocument/2006/relationships/hyperlink" Target="https://competencyassessment.ca/Applicants" TargetMode="External"/><Relationship Id="rId67" Type="http://schemas.openxmlformats.org/officeDocument/2006/relationships/hyperlink" Target="https://apey.yk.ca/documents/Yukon%20Engineering%20Profession%20Act%20-%20Regulations.pdf" TargetMode="External"/><Relationship Id="rId116" Type="http://schemas.openxmlformats.org/officeDocument/2006/relationships/hyperlink" Target="https://peo.on.ca/sites/default/files/2022-05/StrategicPlanPreparation-2022May4.pdf" TargetMode="External"/><Relationship Id="rId137" Type="http://schemas.openxmlformats.org/officeDocument/2006/relationships/hyperlink" Target="https://vpfo.ubc.ca/2021/03/intersectionality-what-is-it-and-why-it-matters/" TargetMode="External"/><Relationship Id="rId20" Type="http://schemas.openxmlformats.org/officeDocument/2006/relationships/hyperlink" Target="https://www.nature.com/articles/s41599-018-0080-1" TargetMode="External"/><Relationship Id="rId41" Type="http://schemas.openxmlformats.org/officeDocument/2006/relationships/hyperlink" Target="https://engineerscanada.ca/about/governance/board-meetings/2020-05-21/meeting-documents" TargetMode="External"/><Relationship Id="rId62" Type="http://schemas.openxmlformats.org/officeDocument/2006/relationships/hyperlink" Target="https://www.egbc.ca/About/Governance/Professional-Governance-Act" TargetMode="External"/><Relationship Id="rId83" Type="http://schemas.openxmlformats.org/officeDocument/2006/relationships/hyperlink" Target="https://rcaanc-cirnac.gc.ca/eng/1524504501233/1557513602139" TargetMode="External"/><Relationship Id="rId88" Type="http://schemas.openxmlformats.org/officeDocument/2006/relationships/hyperlink" Target="https://web2.gov.mb.ca/laws/statutes/ccsm/e120e.php" TargetMode="External"/><Relationship Id="rId111" Type="http://schemas.openxmlformats.org/officeDocument/2006/relationships/hyperlink" Target="https://www.oiq.qc.ca/lordre/gouvernance/plan-ing-20-25/" TargetMode="External"/><Relationship Id="rId132" Type="http://schemas.openxmlformats.org/officeDocument/2006/relationships/hyperlink" Target="https://www.statcan.gc.ca/en/subjects-start/society_and_community/sex_gender_and_sexual_orientation" TargetMode="External"/><Relationship Id="rId15" Type="http://schemas.openxmlformats.org/officeDocument/2006/relationships/chart" Target="charts/chart1.xml"/><Relationship Id="rId36" Type="http://schemas.openxmlformats.org/officeDocument/2006/relationships/hyperlink" Target="https://www.competitionbureau.gc.ca/eic/site/cb-bc.nsf/eng/02523.html" TargetMode="External"/><Relationship Id="rId57" Type="http://schemas.openxmlformats.org/officeDocument/2006/relationships/hyperlink" Target="https://engineerscanada.ca/reports/canadian-engineers-for-tomorrow-2020" TargetMode="External"/><Relationship Id="rId106" Type="http://schemas.openxmlformats.org/officeDocument/2006/relationships/hyperlink" Target="https://lsf-lst.ca/wp-content/uploads/2021/08/Executive_Summary_Slides_Climate_Change.pdf" TargetMode="External"/><Relationship Id="rId127" Type="http://schemas.openxmlformats.org/officeDocument/2006/relationships/hyperlink" Target="https://www150.statcan.gc.ca/n1/pub/11-627-m/11-627-m2021047-eng.htm" TargetMode="External"/><Relationship Id="rId10" Type="http://schemas.openxmlformats.org/officeDocument/2006/relationships/footnotes" Target="footnotes.xml"/><Relationship Id="rId31" Type="http://schemas.openxmlformats.org/officeDocument/2006/relationships/hyperlink" Target="https://www.cbc.ca/news/canada/saskatchewan/sask-bridge-engineneer-1.6479162" TargetMode="External"/><Relationship Id="rId52" Type="http://schemas.openxmlformats.org/officeDocument/2006/relationships/hyperlink" Target="https://engineerscanada.ca/report-on-truth-and-reconciliation-in-engineering-education" TargetMode="External"/><Relationship Id="rId73" Type="http://schemas.openxmlformats.org/officeDocument/2006/relationships/hyperlink" Target="https://www.forbes.com/sites/madhukarpai/2022/05/22/engineers-are-unsung-heroes-of-global-health/?sh=7c60434947a2" TargetMode="External"/><Relationship Id="rId78" Type="http://schemas.openxmlformats.org/officeDocument/2006/relationships/hyperlink" Target="https://www.bclaws.gov.bc.ca/civix/document/id/consol6/consol6/96116_01" TargetMode="External"/><Relationship Id="rId94" Type="http://schemas.openxmlformats.org/officeDocument/2006/relationships/hyperlink" Target="https://www.ontario.ca/laws/statute/06f31" TargetMode="External"/><Relationship Id="rId99" Type="http://schemas.openxmlformats.org/officeDocument/2006/relationships/hyperlink" Target="https://oxford-abstracts.s3.amazonaws.com/c2efe713-7c87-48ff-9af0-357210170119.pdf" TargetMode="External"/><Relationship Id="rId101" Type="http://schemas.openxmlformats.org/officeDocument/2006/relationships/hyperlink" Target="https://engineerscanada.ca/sites/default/files/2022-05/Current%20and%20Emerging%20Practices%20in%20Engineering%20Education_EN.pdf" TargetMode="External"/><Relationship Id="rId122" Type="http://schemas.openxmlformats.org/officeDocument/2006/relationships/hyperlink" Target="https://rdnewsnow.com/2022/06/09/initiatives-established-for-refugees-who-are-engineering-technology-professionals/" TargetMode="External"/><Relationship Id="rId14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s://www.apegs.ca/assets/apegs-salary-survey-summary-results-2021.pdf" TargetMode="External"/><Relationship Id="rId47" Type="http://schemas.openxmlformats.org/officeDocument/2006/relationships/hyperlink" Target="https://engineerscanada.ca/system/files/consultation-documents/2_environmental_scan_v2.pdf" TargetMode="External"/><Relationship Id="rId68" Type="http://schemas.openxmlformats.org/officeDocument/2006/relationships/hyperlink" Target="https://ec.europa.eu/eurostat/web/products-eurostat-news/-/edn-20220211-2" TargetMode="External"/><Relationship Id="rId89" Type="http://schemas.openxmlformats.org/officeDocument/2006/relationships/hyperlink" Target="https://web2.gov.mb.ca/laws/statutes/ccsm/f012e.php" TargetMode="External"/><Relationship Id="rId112" Type="http://schemas.openxmlformats.org/officeDocument/2006/relationships/hyperlink" Target="file:///C:/Users/melanie.ouellette/Downloads/Member_Market_Summary_Revised_January_28_2022.pdf" TargetMode="External"/><Relationship Id="rId133" Type="http://schemas.openxmlformats.org/officeDocument/2006/relationships/hyperlink" Target="https://www150.statcan.gc.ca/n1/pub/11-627-m/11-627-m2020074-eng.htm" TargetMode="External"/><Relationship Id="rId16" Type="http://schemas.openxmlformats.org/officeDocument/2006/relationships/hyperlink" Target="https://engineerscanada.ca/regulatory-excellence/national-engineering-guidelines" TargetMode="External"/><Relationship Id="rId37" Type="http://schemas.openxmlformats.org/officeDocument/2006/relationships/hyperlink" Target="https://www.tandfonline.com/doi/full/10.1080/03043797.2019.1671810" TargetMode="External"/><Relationship Id="rId58" Type="http://schemas.openxmlformats.org/officeDocument/2006/relationships/hyperlink" Target="https://user-yinucac.cld.bz/Strategic-Plan-2022-2027" TargetMode="External"/><Relationship Id="rId79" Type="http://schemas.openxmlformats.org/officeDocument/2006/relationships/hyperlink" Target="https://www2.gov.bc.ca/gov/content/health/practitioner-professional-resources/professional-regulation" TargetMode="External"/><Relationship Id="rId102" Type="http://schemas.openxmlformats.org/officeDocument/2006/relationships/hyperlink" Target="https://www.ieagreements.org/assets/Uploads/Documents/IEA-Graduate-Attributes-and-Professional-Competencies-2021.1-Sept-2021.pdf" TargetMode="External"/><Relationship Id="rId123" Type="http://schemas.openxmlformats.org/officeDocument/2006/relationships/hyperlink" Target="https://www.royalcollege.ca/rcsite/cbd/what-is-cbd-e" TargetMode="External"/><Relationship Id="rId144" Type="http://schemas.openxmlformats.org/officeDocument/2006/relationships/header" Target="header1.xml"/></Relationships>
</file>

<file path=word/_rels/endnotes.xml.rels><?xml version="1.0" encoding="UTF-8" standalone="yes"?>
<Relationships xmlns="http://schemas.openxmlformats.org/package/2006/relationships"><Relationship Id="rId26" Type="http://schemas.openxmlformats.org/officeDocument/2006/relationships/hyperlink" Target="https://ssir.org/articles/entry/the_bias_of_professionalism_standards" TargetMode="External"/><Relationship Id="rId21" Type="http://schemas.openxmlformats.org/officeDocument/2006/relationships/hyperlink" Target="https://afpglobal.org/inclusion-diversity-equity-and-access-idea-definitions" TargetMode="External"/><Relationship Id="rId42" Type="http://schemas.openxmlformats.org/officeDocument/2006/relationships/hyperlink" Target="https://www150.statcan.gc.ca/n1/pub/11-627-m/11-627-m2019085-eng.htm" TargetMode="External"/><Relationship Id="rId47" Type="http://schemas.openxmlformats.org/officeDocument/2006/relationships/hyperlink" Target="https://www.science.org/doi/10.1126/sciadv.abe0933" TargetMode="External"/><Relationship Id="rId63" Type="http://schemas.openxmlformats.org/officeDocument/2006/relationships/hyperlink" Target="https://open.alberta.ca/publications/f01p5" TargetMode="External"/><Relationship Id="rId68" Type="http://schemas.openxmlformats.org/officeDocument/2006/relationships/hyperlink" Target="https://www.egbc.ca/About/Governance/Professional-Governance-Act" TargetMode="External"/><Relationship Id="rId84" Type="http://schemas.openxmlformats.org/officeDocument/2006/relationships/hyperlink" Target="https://www.forbes.com/sites/forbesagencycouncil/2022/04/29/15-key-marketing-trends-brands-need-to-take-note-of-in-2022/?sh=69b9dd3b14bc" TargetMode="External"/><Relationship Id="rId89" Type="http://schemas.openxmlformats.org/officeDocument/2006/relationships/hyperlink" Target="https://engineerscanada.ca/publications/public-guideline-on-the-code-of-ethics" TargetMode="External"/><Relationship Id="rId16" Type="http://schemas.openxmlformats.org/officeDocument/2006/relationships/hyperlink" Target="https://press.princeton.edu/ideas/a-belief-in-meritocracy-is-not-only-false-its-bad-for-you" TargetMode="External"/><Relationship Id="rId11" Type="http://schemas.openxmlformats.org/officeDocument/2006/relationships/hyperlink" Target="https://engineerscanada.ca/reports/canadian-engineers-for-tomorrow-2020" TargetMode="External"/><Relationship Id="rId32" Type="http://schemas.openxmlformats.org/officeDocument/2006/relationships/hyperlink" Target="https://engineerscanada.ca/reports/gender-based-analysis-gba-of-national-engineering-licensure-assistance-and-employer-awareness-programs" TargetMode="External"/><Relationship Id="rId37" Type="http://schemas.openxmlformats.org/officeDocument/2006/relationships/hyperlink" Target="https://engineerscanada.ca/report-on-truth-and-reconciliation-in-engineering-education" TargetMode="External"/><Relationship Id="rId53" Type="http://schemas.openxmlformats.org/officeDocument/2006/relationships/hyperlink" Target="https://www.valamis.com/hub/what-is-an-lms" TargetMode="External"/><Relationship Id="rId58" Type="http://schemas.openxmlformats.org/officeDocument/2006/relationships/hyperlink" Target="http://www.sml-law.com/wp-content/uploads/2019/02/CLEARResourceBrief_Feb2019_PinkFinal-1.pdf" TargetMode="External"/><Relationship Id="rId74" Type="http://schemas.openxmlformats.org/officeDocument/2006/relationships/hyperlink" Target="https://www.princeedwardisland.ca/fr/legislation/regulated-health-professions-act" TargetMode="External"/><Relationship Id="rId79" Type="http://schemas.openxmlformats.org/officeDocument/2006/relationships/hyperlink" Target="https://www.apegs.ca/assets/apegs-salary-survey-summary-results-2021.pdf" TargetMode="External"/><Relationship Id="rId5" Type="http://schemas.openxmlformats.org/officeDocument/2006/relationships/hyperlink" Target="https://ojs.library.queensu.ca/index.php/PCEEA/article/view/4019" TargetMode="External"/><Relationship Id="rId90" Type="http://schemas.openxmlformats.org/officeDocument/2006/relationships/hyperlink" Target="https://www.wcel.org/sites/default/files/publications/Professionals%20and%20Climate%20Change_0.pdf" TargetMode="External"/><Relationship Id="rId95" Type="http://schemas.openxmlformats.org/officeDocument/2006/relationships/hyperlink" Target="https://www2.deloitte.com/global/en/blog/navigating-the-future-of-government/2018/regulation-disruption-and-the-future-of-work.html" TargetMode="External"/><Relationship Id="rId22" Type="http://schemas.openxmlformats.org/officeDocument/2006/relationships/hyperlink" Target="https://www.awis.org/intersectionality/" TargetMode="External"/><Relationship Id="rId27" Type="http://schemas.openxmlformats.org/officeDocument/2006/relationships/hyperlink" Target="https://engineerscanada.ca/reports/2021-national-membership-information" TargetMode="External"/><Relationship Id="rId43" Type="http://schemas.openxmlformats.org/officeDocument/2006/relationships/hyperlink" Target="https://engineerscanada.ca/reports/gender-based-analysis-gba-of-national-engineering-licensure-assistance-and-employer-awareness-programs" TargetMode="External"/><Relationship Id="rId48" Type="http://schemas.openxmlformats.org/officeDocument/2006/relationships/hyperlink" Target="https://www.egbc.ca/News/Articles/New-Continuing-Education-Course-EDI-for-Engineers-" TargetMode="External"/><Relationship Id="rId64" Type="http://schemas.openxmlformats.org/officeDocument/2006/relationships/hyperlink" Target="https://legnb.ca/content/house_business/60/1/bills/Bill-118.pdf" TargetMode="External"/><Relationship Id="rId69" Type="http://schemas.openxmlformats.org/officeDocument/2006/relationships/hyperlink" Target="https://www.bclaws.gov.bc.ca/civix/document/id/consol6/consol6/96116_01" TargetMode="External"/><Relationship Id="rId80" Type="http://schemas.openxmlformats.org/officeDocument/2006/relationships/hyperlink" Target="https://www150.statcan.gc.ca/n1/pub/11-627-m/11-627-m2022012-eng.htm" TargetMode="External"/><Relationship Id="rId85" Type="http://schemas.openxmlformats.org/officeDocument/2006/relationships/hyperlink" Target="https://lsf-lst.ca/wp-content/uploads/2021/08/Executive_Summary_Slides_Climate_Change.pdf" TargetMode="External"/><Relationship Id="rId3" Type="http://schemas.openxmlformats.org/officeDocument/2006/relationships/hyperlink" Target="https://www.researchgate.net/publication/352840158_IMPLEMENTING_COMPETENCY-BASED_ASSESSMENT_IN_A_FIRST_YEAR_ENGINEERING_DESIGN_COURSE" TargetMode="External"/><Relationship Id="rId12" Type="http://schemas.openxmlformats.org/officeDocument/2006/relationships/hyperlink" Target="https://engineerscanada.ca/sites/default/files/2022-05/Current%20and%20Emerging%20Practices%20in%20Engineering%20Education_EN.pdf" TargetMode="External"/><Relationship Id="rId17" Type="http://schemas.openxmlformats.org/officeDocument/2006/relationships/hyperlink" Target="https://engineerscanada.ca/accreditation/accreditation-improvement-program" TargetMode="External"/><Relationship Id="rId25" Type="http://schemas.openxmlformats.org/officeDocument/2006/relationships/hyperlink" Target="https://engineerscanada.ca/reports/gender-based-analysis-gba-of-national-engineering-licensure-assistance-and-employer-awareness-programs" TargetMode="External"/><Relationship Id="rId33" Type="http://schemas.openxmlformats.org/officeDocument/2006/relationships/hyperlink" Target="https://hbr.org/2020/03/whats-really-holding-women-back" TargetMode="External"/><Relationship Id="rId38" Type="http://schemas.openxmlformats.org/officeDocument/2006/relationships/hyperlink" Target="https://www150.statcan.gc.ca/n1/pub/11-627-m/11-627-m2020074-eng.htm" TargetMode="External"/><Relationship Id="rId46" Type="http://schemas.openxmlformats.org/officeDocument/2006/relationships/hyperlink" Target="https://women-gender-equality.canada.ca/gbaplus-course-cours-acsplus/eng/mod01/mod01_02_04.html" TargetMode="External"/><Relationship Id="rId59" Type="http://schemas.openxmlformats.org/officeDocument/2006/relationships/hyperlink" Target="https://www.engineeringnz.org/engineer-tools/occupational-regulation-engineers/engineering-new-zealand-welcomes-regulatory-change/" TargetMode="External"/><Relationship Id="rId67" Type="http://schemas.openxmlformats.org/officeDocument/2006/relationships/hyperlink" Target="https://www.legisquebec.gouv.qc.ca/fr/document/lc/C-26" TargetMode="External"/><Relationship Id="rId20" Type="http://schemas.openxmlformats.org/officeDocument/2006/relationships/hyperlink" Target="https://www.washington.edu/research/or/office-of-research-diversity-equity-and-inclusion/dei-definitions/" TargetMode="External"/><Relationship Id="rId41" Type="http://schemas.openxmlformats.org/officeDocument/2006/relationships/hyperlink" Target="https://www.canada.ca/en/employment-social-development/services/foreign-workers/global-talent/requirements.html" TargetMode="External"/><Relationship Id="rId54" Type="http://schemas.openxmlformats.org/officeDocument/2006/relationships/hyperlink" Target="https://www.professionalstandards.org.uk/docs/default-source/publications/thought-paper/right-touch-regulation-2015.pdf" TargetMode="External"/><Relationship Id="rId62" Type="http://schemas.openxmlformats.org/officeDocument/2006/relationships/hyperlink" Target="https://web2.gov.mb.ca/laws/statutes/ccsm/f012e.php" TargetMode="External"/><Relationship Id="rId70" Type="http://schemas.openxmlformats.org/officeDocument/2006/relationships/hyperlink" Target="https://www2.gov.bc.ca/gov/content/health/practitioner-professional-resources/professional-regulation" TargetMode="External"/><Relationship Id="rId75" Type="http://schemas.openxmlformats.org/officeDocument/2006/relationships/hyperlink" Target="https://www.my-mooc.com/en/mooc/engineers-canada-sustainability-in-practice/" TargetMode="External"/><Relationship Id="rId83" Type="http://schemas.openxmlformats.org/officeDocument/2006/relationships/hyperlink" Target="https://www.faa.gov/newsroom/faa-updates-boeing-737-max-0" TargetMode="External"/><Relationship Id="rId88" Type="http://schemas.openxmlformats.org/officeDocument/2006/relationships/hyperlink" Target="https://www.un.org/en/sustainable-development-goals" TargetMode="External"/><Relationship Id="rId91" Type="http://schemas.openxmlformats.org/officeDocument/2006/relationships/hyperlink" Target="https://www.cbc.ca/news/canada/british-columbia/ecological-impact-mount-polley-mine-pollution-1.6464607" TargetMode="External"/><Relationship Id="rId96" Type="http://schemas.openxmlformats.org/officeDocument/2006/relationships/hyperlink" Target="https://engineerscanada.ca/regulatory-excellence/national-engineering-guidelines" TargetMode="External"/><Relationship Id="rId1" Type="http://schemas.openxmlformats.org/officeDocument/2006/relationships/hyperlink" Target="https://engineerscanada.ca/about/governance/a-vision-for-collaboration" TargetMode="External"/><Relationship Id="rId6" Type="http://schemas.openxmlformats.org/officeDocument/2006/relationships/hyperlink" Target="https://engineerscanada.ca/sites/default/files/2022-05/Current%20and%20Emerging%20Practices%20in%20Engineering%20Education_EN.pdf" TargetMode="External"/><Relationship Id="rId15" Type="http://schemas.openxmlformats.org/officeDocument/2006/relationships/hyperlink" Target="https://www.tandfonline.com/doi/full/10.1080/13562517.2021.1935847" TargetMode="External"/><Relationship Id="rId23" Type="http://schemas.openxmlformats.org/officeDocument/2006/relationships/hyperlink" Target="https://vpfo.ubc.ca/2021/03/intersectionality-what-is-it-and-why-it-matters/" TargetMode="External"/><Relationship Id="rId28" Type="http://schemas.openxmlformats.org/officeDocument/2006/relationships/hyperlink" Target="https://engineerscanada.ca/reports/2021-national-membership-information" TargetMode="External"/><Relationship Id="rId36" Type="http://schemas.openxmlformats.org/officeDocument/2006/relationships/hyperlink" Target="https://engineerscanada.ca/diversity/reconciliation-in-engineering/research-and-reports/indigenous-inclusion-in-engineering" TargetMode="External"/><Relationship Id="rId49" Type="http://schemas.openxmlformats.org/officeDocument/2006/relationships/hyperlink" Target="https://www.egbc.ca/Continuing-Education/Continuing-Education/Program-Overview" TargetMode="External"/><Relationship Id="rId57" Type="http://schemas.openxmlformats.org/officeDocument/2006/relationships/hyperlink" Target="https://www.competitionbureau.gc.ca/eic/site/cb-bc.nsf/eng/02523.html" TargetMode="External"/><Relationship Id="rId10" Type="http://schemas.openxmlformats.org/officeDocument/2006/relationships/hyperlink" Target="https://engineerscanada.ca/reports/canadian-engineers-for-tomorrow-2016" TargetMode="External"/><Relationship Id="rId31" Type="http://schemas.openxmlformats.org/officeDocument/2006/relationships/hyperlink" Target="https://www.apega.ca/docs/default-source/pdfs/wage-2021-abridged-report.pdf?sfvrsn=85d9ea52_4" TargetMode="External"/><Relationship Id="rId44" Type="http://schemas.openxmlformats.org/officeDocument/2006/relationships/hyperlink" Target="https://www.canada.ca/en/immigration-refugees-citizenship/news/2022/03/canada-launches-new-temporary-residence-pathway-to-welcome-those-fleeing-the-war-in-ukraine.html" TargetMode="External"/><Relationship Id="rId52" Type="http://schemas.openxmlformats.org/officeDocument/2006/relationships/hyperlink" Target="https://badges.ucalgary.ca/badges/191" TargetMode="External"/><Relationship Id="rId60" Type="http://schemas.openxmlformats.org/officeDocument/2006/relationships/hyperlink" Target="https://www.ontario.ca/laws/statute/06f31" TargetMode="External"/><Relationship Id="rId65" Type="http://schemas.openxmlformats.org/officeDocument/2006/relationships/hyperlink" Target="https://www.saskatchewan.ca/government/news-and-media/2022/april/06/new-legislation-supports-attracting-skilled-workers-to-saskatchewan" TargetMode="External"/><Relationship Id="rId73" Type="http://schemas.openxmlformats.org/officeDocument/2006/relationships/hyperlink" Target="https://www.gov.mb.ca/health/rhpa/index.html" TargetMode="External"/><Relationship Id="rId78" Type="http://schemas.openxmlformats.org/officeDocument/2006/relationships/hyperlink" Target="https://www150.statcan.gc.ca/n1/pub/11-627-m/11-627-m2022012-eng.htm" TargetMode="External"/><Relationship Id="rId81" Type="http://schemas.openxmlformats.org/officeDocument/2006/relationships/hyperlink" Target="https://www.cbc.ca/news/canada/saskatchewan/sask-bridge-engineneer-1.6479162" TargetMode="External"/><Relationship Id="rId86" Type="http://schemas.openxmlformats.org/officeDocument/2006/relationships/hyperlink" Target="https://engineerscanada.ca/news-and-events/news/updating-the-ieas-graduate-attributes-and-professional-competencies-framework" TargetMode="External"/><Relationship Id="rId94" Type="http://schemas.openxmlformats.org/officeDocument/2006/relationships/hyperlink" Target="https://engineerscanada.ca/news-and-events/news/icymi-engineers-role-in-addressing-climate-change" TargetMode="External"/><Relationship Id="rId4" Type="http://schemas.openxmlformats.org/officeDocument/2006/relationships/hyperlink" Target="https://badges.ucalgary.ca/badges/191" TargetMode="External"/><Relationship Id="rId9" Type="http://schemas.openxmlformats.org/officeDocument/2006/relationships/hyperlink" Target="https://engineerscanada.ca/reports/2021-national-membership-information" TargetMode="External"/><Relationship Id="rId13" Type="http://schemas.openxmlformats.org/officeDocument/2006/relationships/hyperlink" Target="https://teachedgineering.com/teaching-engineering/culturally-responsive-pedagogy/" TargetMode="External"/><Relationship Id="rId18" Type="http://schemas.openxmlformats.org/officeDocument/2006/relationships/hyperlink" Target="https://oxford-abstracts.s3.amazonaws.com/c2efe713-7c87-48ff-9af0-357210170119.pdf" TargetMode="External"/><Relationship Id="rId39" Type="http://schemas.openxmlformats.org/officeDocument/2006/relationships/hyperlink" Target="https://www.canada.ca/en/immigration-refugees-citizenship/news/infographics/immigration-economic-growth.html" TargetMode="External"/><Relationship Id="rId34" Type="http://schemas.openxmlformats.org/officeDocument/2006/relationships/hyperlink" Target="https://engineerscanada.ca/diversity/reconciliation-in-engineering/research-and-reports/indigenous-inclusion-in-engineering" TargetMode="External"/><Relationship Id="rId50" Type="http://schemas.openxmlformats.org/officeDocument/2006/relationships/hyperlink" Target="https://peo.on.ca/index.php/licence-holders/mandatory-cpd" TargetMode="External"/><Relationship Id="rId55" Type="http://schemas.openxmlformats.org/officeDocument/2006/relationships/hyperlink" Target="https://www.canada.ca/en/employment-social-development/programs/foreign-credential-recognition/funding-framework.html" TargetMode="External"/><Relationship Id="rId76" Type="http://schemas.openxmlformats.org/officeDocument/2006/relationships/hyperlink" Target="https://www.ic.gc.ca/app/scr/app/cis/summary-sommaire/54133" TargetMode="External"/><Relationship Id="rId97" Type="http://schemas.openxmlformats.org/officeDocument/2006/relationships/hyperlink" Target="https://www.egbc.ca/getmedia/78073fda-5a83-4f0f-b12f-0a40dcbbc29d/EGBC-Safety-Critical-Software-V1-0.pdf.aspx" TargetMode="External"/><Relationship Id="rId7" Type="http://schemas.openxmlformats.org/officeDocument/2006/relationships/hyperlink" Target="https://competencyassessment.ca/Applicants" TargetMode="External"/><Relationship Id="rId71" Type="http://schemas.openxmlformats.org/officeDocument/2006/relationships/hyperlink" Target="https://www.alberta.ca/regulated-health-professions.aspx" TargetMode="External"/><Relationship Id="rId92" Type="http://schemas.openxmlformats.org/officeDocument/2006/relationships/hyperlink" Target="https://www.un.org/sg/en/content/sg/articles/2020-12-11/carbon-neutrality-2050-the-world%E2%80%99s-most-urgent-mission" TargetMode="External"/><Relationship Id="rId2" Type="http://schemas.openxmlformats.org/officeDocument/2006/relationships/hyperlink" Target="https://engineerscanada.ca/sites/default/files/2022-05/Benchmarking%20the%20Canadian%20Engineering%20Consultant%20Report_EN.pdf" TargetMode="External"/><Relationship Id="rId29" Type="http://schemas.openxmlformats.org/officeDocument/2006/relationships/hyperlink" Target="https://ec.europa.eu/eurostat/web/products-eurostat-news/-/edn-20220211-2" TargetMode="External"/><Relationship Id="rId24" Type="http://schemas.openxmlformats.org/officeDocument/2006/relationships/hyperlink" Target="https://engineerscanada.ca/reports/gender-based-analysis-gba-of-national-engineering-licensure-assistance-and-employer-awareness-programs" TargetMode="External"/><Relationship Id="rId40" Type="http://schemas.openxmlformats.org/officeDocument/2006/relationships/hyperlink" Target="https://www.canada.ca/en/immigration-refugees-citizenship/news/2021/12/canada-welcomes-the-most-immigrants-in-a-single-year-in-its-history.html" TargetMode="External"/><Relationship Id="rId45" Type="http://schemas.openxmlformats.org/officeDocument/2006/relationships/hyperlink" Target="https://rdnewsnow.com/2022/06/09/initiatives-established-for-refugees-who-are-engineering-technology-professionals/" TargetMode="External"/><Relationship Id="rId66" Type="http://schemas.openxmlformats.org/officeDocument/2006/relationships/hyperlink" Target="https://www.opq.gouv.qc.ca/office-des-professions-du-quebec" TargetMode="External"/><Relationship Id="rId87" Type="http://schemas.openxmlformats.org/officeDocument/2006/relationships/hyperlink" Target="https://www.bbc.co.uk/teach/teacher-support/how-to-teach-children-about-climate-change/zs3gbqt" TargetMode="External"/><Relationship Id="rId61" Type="http://schemas.openxmlformats.org/officeDocument/2006/relationships/hyperlink" Target="https://nslegislature.ca/sites/default/files/legc/statutes/fair%20registration%20practices.pdf" TargetMode="External"/><Relationship Id="rId82" Type="http://schemas.openxmlformats.org/officeDocument/2006/relationships/hyperlink" Target="https://www.cbc.ca/news/canada/british-columbia/coquihalla-trans-canada-highway-damage-1.6250235" TargetMode="External"/><Relationship Id="rId19" Type="http://schemas.openxmlformats.org/officeDocument/2006/relationships/hyperlink" Target="https://engineerscanada.ca/about/governance/board-meetings/2020-05-21/meeting-documents" TargetMode="External"/><Relationship Id="rId14" Type="http://schemas.openxmlformats.org/officeDocument/2006/relationships/hyperlink" Target="https://teachedgineering.com/teaching-engineering/culturally-responsive-pedagogy/" TargetMode="External"/><Relationship Id="rId30" Type="http://schemas.openxmlformats.org/officeDocument/2006/relationships/hyperlink" Target="https://www.forbes.com/sites/amyguttman/2015/12/09/set-to-take-over-tech-70-of-irans-science-and-engineering-students-are-women/?sh=9dbabe944de1" TargetMode="External"/><Relationship Id="rId35" Type="http://schemas.openxmlformats.org/officeDocument/2006/relationships/hyperlink" Target="https://engineerscanada.ca/reports/gender-based-analysis-gba-of-national-engineering-licensure-assistance-and-employer-awareness-programs" TargetMode="External"/><Relationship Id="rId56" Type="http://schemas.openxmlformats.org/officeDocument/2006/relationships/hyperlink" Target="https://www.coe.int/en/web/higher-education-and-research/lisbon-recognition-convention?/" TargetMode="External"/><Relationship Id="rId77" Type="http://schemas.openxmlformats.org/officeDocument/2006/relationships/hyperlink" Target="https://www.pegnl.ca/admin/resources/engineers-salary-survey-2021-v1-7.pdf" TargetMode="External"/><Relationship Id="rId8" Type="http://schemas.openxmlformats.org/officeDocument/2006/relationships/hyperlink" Target="https://www150.statcan.gc.ca/n1/pub/11-627-m/11-627-m2019070-eng.htm" TargetMode="External"/><Relationship Id="rId51" Type="http://schemas.openxmlformats.org/officeDocument/2006/relationships/hyperlink" Target="https://assets.kpmg/content/dam/kpmg/ca/pdf/2022/03/reimagining-student-experience-in-higher-education-final-en.pdf" TargetMode="External"/><Relationship Id="rId72" Type="http://schemas.openxmlformats.org/officeDocument/2006/relationships/hyperlink" Target="https://www.alberta.ca/professional-governance.aspx" TargetMode="External"/><Relationship Id="rId93" Type="http://schemas.openxmlformats.org/officeDocument/2006/relationships/hyperlink" Target="https://home.kpmg/ca/en/home/services/environmental-social-and-governance.html" TargetMode="External"/><Relationship Id="rId98" Type="http://schemas.openxmlformats.org/officeDocument/2006/relationships/hyperlink" Target="https://engineerscanada.ca/regulatory-excellence/national-engineering-guidelin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https://engineerscanada-my.sharepoint.com/personal/melanie_ouellette_engineerscanada_ca/Documents/Desktop/Environmental%20sca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sz="1200" b="1"/>
              <a:t>Number</a:t>
            </a:r>
            <a:r>
              <a:rPr lang="en-CA" sz="1200" b="1" baseline="0"/>
              <a:t> of Immigrants to Canada, 2019-2021</a:t>
            </a:r>
            <a:endParaRPr lang="en-CA"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2C2-4E6A-8C13-3CB929812748}"/>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2C2-4E6A-8C13-3CB929812748}"/>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2C2-4E6A-8C13-3CB92981274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Sheet1!$B$24:$D$24</c:f>
              <c:numCache>
                <c:formatCode>General</c:formatCode>
                <c:ptCount val="3"/>
                <c:pt idx="0">
                  <c:v>2019</c:v>
                </c:pt>
                <c:pt idx="1">
                  <c:v>2020</c:v>
                </c:pt>
                <c:pt idx="2">
                  <c:v>2021</c:v>
                </c:pt>
              </c:numCache>
            </c:numRef>
          </c:cat>
          <c:val>
            <c:numRef>
              <c:f>Sheet1!$B$25:$D$25</c:f>
              <c:numCache>
                <c:formatCode>#,##0</c:formatCode>
                <c:ptCount val="3"/>
                <c:pt idx="0">
                  <c:v>330800</c:v>
                </c:pt>
                <c:pt idx="1">
                  <c:v>341000</c:v>
                </c:pt>
                <c:pt idx="2">
                  <c:v>350000</c:v>
                </c:pt>
              </c:numCache>
            </c:numRef>
          </c:val>
          <c:extLst>
            <c:ext xmlns:c16="http://schemas.microsoft.com/office/drawing/2014/chart" uri="{C3380CC4-5D6E-409C-BE32-E72D297353CC}">
              <c16:uniqueId val="{00000003-C2C2-4E6A-8C13-3CB929812748}"/>
            </c:ext>
          </c:extLst>
        </c:ser>
        <c:dLbls>
          <c:showLegendKey val="0"/>
          <c:showVal val="0"/>
          <c:showCatName val="0"/>
          <c:showSerName val="0"/>
          <c:showPercent val="0"/>
          <c:showBubbleSize val="0"/>
        </c:dLbls>
        <c:gapWidth val="219"/>
        <c:overlap val="-27"/>
        <c:axId val="2027151039"/>
        <c:axId val="1771478847"/>
      </c:barChart>
      <c:catAx>
        <c:axId val="20271510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1478847"/>
        <c:crosses val="autoZero"/>
        <c:auto val="1"/>
        <c:lblAlgn val="ctr"/>
        <c:lblOffset val="100"/>
        <c:noMultiLvlLbl val="0"/>
      </c:catAx>
      <c:valAx>
        <c:axId val="1771478847"/>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715103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Engineers Canada">
      <a:dk1>
        <a:srgbClr val="171F23"/>
      </a:dk1>
      <a:lt1>
        <a:sysClr val="window" lastClr="FFFFFF"/>
      </a:lt1>
      <a:dk2>
        <a:srgbClr val="003C71"/>
      </a:dk2>
      <a:lt2>
        <a:srgbClr val="E7E6E6"/>
      </a:lt2>
      <a:accent1>
        <a:srgbClr val="003C71"/>
      </a:accent1>
      <a:accent2>
        <a:srgbClr val="75BDFF"/>
      </a:accent2>
      <a:accent3>
        <a:srgbClr val="5B7E96"/>
      </a:accent3>
      <a:accent4>
        <a:srgbClr val="67823A"/>
      </a:accent4>
      <a:accent5>
        <a:srgbClr val="C4D7A5"/>
      </a:accent5>
      <a:accent6>
        <a:srgbClr val="9D2235"/>
      </a:accent6>
      <a:hlink>
        <a:srgbClr val="003C71"/>
      </a:hlink>
      <a:folHlink>
        <a:srgbClr val="003C7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rategicPlanningCycle xmlns="9930a4de-1b31-4a5e-916f-d2b1911a9441">2025-2027</StrategicPlanningCycle>
    <j7c787f3e3304781804f9be473973d31 xmlns="9930a4de-1b31-4a5e-916f-d2b1911a9441">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78488f12-6791-4aad-a5f1-0362641b9957</TermId>
        </TermInfo>
      </Terms>
    </j7c787f3e3304781804f9be473973d31>
    <Status xmlns="9930a4de-1b31-4a5e-916f-d2b1911a9441">Draft</Status>
    <TaxCatchAll xmlns="3e725744-18b3-4209-88a0-529bdad93dc0">
      <Value>3</Value>
    </TaxCatchAll>
    <Document_type xmlns="9930a4de-1b31-4a5e-916f-d2b1911a9441">Environmental Scan</Document_type>
    <Language xmlns="9930a4de-1b31-4a5e-916f-d2b1911a9441">English</Language>
    <_dlc_DocId xmlns="3e725744-18b3-4209-88a0-529bdad93dc0">PLANNINGREPO-1307136261-2329</_dlc_DocId>
    <_dlc_DocIdUrl xmlns="3e725744-18b3-4209-88a0-529bdad93dc0">
      <Url>https://engineerscanada.sharepoint.com/sites/Planning_and_reporting/_layouts/15/DocIdRedir.aspx?ID=PLANNINGREPO-1307136261-2329</Url>
      <Description>PLANNINGREPO-1307136261-2329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D79B8132C3E254A81B3C944D2B778F4" ma:contentTypeVersion="18" ma:contentTypeDescription="Create a new document." ma:contentTypeScope="" ma:versionID="17bdeac051ddcc76c0271f639a5efbae">
  <xsd:schema xmlns:xsd="http://www.w3.org/2001/XMLSchema" xmlns:xs="http://www.w3.org/2001/XMLSchema" xmlns:p="http://schemas.microsoft.com/office/2006/metadata/properties" xmlns:ns2="9930a4de-1b31-4a5e-916f-d2b1911a9441" xmlns:ns3="3e725744-18b3-4209-88a0-529bdad93dc0" targetNamespace="http://schemas.microsoft.com/office/2006/metadata/properties" ma:root="true" ma:fieldsID="72ccf510cf7231cb812f13a08a475701" ns2:_="" ns3:_="">
    <xsd:import namespace="9930a4de-1b31-4a5e-916f-d2b1911a9441"/>
    <xsd:import namespace="3e725744-18b3-4209-88a0-529bdad93dc0"/>
    <xsd:element name="properties">
      <xsd:complexType>
        <xsd:sequence>
          <xsd:element name="documentManagement">
            <xsd:complexType>
              <xsd:all>
                <xsd:element ref="ns2:Document_type" minOccurs="0"/>
                <xsd:element ref="ns2:j7c787f3e3304781804f9be473973d31" minOccurs="0"/>
                <xsd:element ref="ns3:TaxCatchAll" minOccurs="0"/>
                <xsd:element ref="ns2:Status" minOccurs="0"/>
                <xsd:element ref="ns2:Language"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StrategicPlanningCy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0a4de-1b31-4a5e-916f-d2b1911a9441" elementFormDefault="qualified">
    <xsd:import namespace="http://schemas.microsoft.com/office/2006/documentManagement/types"/>
    <xsd:import namespace="http://schemas.microsoft.com/office/infopath/2007/PartnerControls"/>
    <xsd:element name="Document_type" ma:index="8" nillable="true" ma:displayName="Document_type" ma:format="Dropdown" ma:internalName="Document_type">
      <xsd:simpleType>
        <xsd:restriction base="dms:Choice">
          <xsd:enumeration value="Best Practices"/>
          <xsd:enumeration value="Communications"/>
          <xsd:enumeration value="Consultations"/>
          <xsd:enumeration value="Environmental Scan"/>
          <xsd:enumeration value="Examples"/>
          <xsd:enumeration value="Foresight Workshop"/>
          <xsd:enumeration value="Process"/>
          <xsd:enumeration value="Reporting - Board"/>
          <xsd:enumeration value="Reporting - SLT"/>
          <xsd:enumeration value="Schedule and Cost"/>
          <xsd:enumeration value="Strategic Priorities"/>
          <xsd:enumeration value="Strategic Plan"/>
        </xsd:restriction>
      </xsd:simpleType>
    </xsd:element>
    <xsd:element name="j7c787f3e3304781804f9be473973d31" ma:index="10" nillable="true" ma:taxonomy="true" ma:internalName="j7c787f3e3304781804f9be473973d31" ma:taxonomyFieldName="Year" ma:displayName="Year" ma:default="" ma:fieldId="{37c787f3-e330-4781-804f-9be473973d31}" ma:sspId="65dceeaf-3781-424a-bbe4-3913337707d3" ma:termSetId="f1ce4f60-547d-468f-89d2-16b44233aaa3" ma:anchorId="00000000-0000-0000-0000-000000000000" ma:open="false" ma:isKeyword="false">
      <xsd:complexType>
        <xsd:sequence>
          <xsd:element ref="pc:Terms" minOccurs="0" maxOccurs="1"/>
        </xsd:sequence>
      </xsd:complexType>
    </xsd:element>
    <xsd:element name="Status" ma:index="12" nillable="true" ma:displayName="Status" ma:format="Dropdown" ma:internalName="Status">
      <xsd:simpleType>
        <xsd:restriction base="dms:Choice">
          <xsd:enumeration value="Active"/>
          <xsd:enumeration value="Archive"/>
          <xsd:enumeration value="Draft"/>
          <xsd:enumeration value="Final"/>
        </xsd:restriction>
      </xsd:simpleType>
    </xsd:element>
    <xsd:element name="Language" ma:index="13" nillable="true" ma:displayName="Language" ma:default="English" ma:format="Dropdown" ma:internalName="Language">
      <xsd:simpleType>
        <xsd:restriction base="dms:Choice">
          <xsd:enumeration value="English"/>
          <xsd:enumeration value="French"/>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StrategicPlanningCycle" ma:index="27" nillable="true" ma:displayName="Strategic Planning Cycle" ma:format="Dropdown" ma:internalName="StrategicPlanningCycle">
      <xsd:simpleType>
        <xsd:restriction base="dms:Choice">
          <xsd:enumeration value="2025-2027"/>
          <xsd:enumeration value="2022-2024"/>
          <xsd:enumeration value="2019-2021"/>
        </xsd:restriction>
      </xsd:simpleType>
    </xsd:element>
  </xsd:schema>
  <xsd:schema xmlns:xsd="http://www.w3.org/2001/XMLSchema" xmlns:xs="http://www.w3.org/2001/XMLSchema" xmlns:dms="http://schemas.microsoft.com/office/2006/documentManagement/types" xmlns:pc="http://schemas.microsoft.com/office/infopath/2007/PartnerControls" targetNamespace="3e725744-18b3-4209-88a0-529bdad93dc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7a4a6549-1bf4-415a-a751-ff2fe0510740}" ma:internalName="TaxCatchAll" ma:showField="CatchAllData" ma:web="3e725744-18b3-4209-88a0-529bdad93dc0">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8C245-99E5-477F-AB7C-AF014F620875}">
  <ds:schemaRefs>
    <ds:schemaRef ds:uri="http://schemas.openxmlformats.org/package/2006/metadata/core-properties"/>
    <ds:schemaRef ds:uri="http://schemas.microsoft.com/office/infopath/2007/PartnerControls"/>
    <ds:schemaRef ds:uri="9930a4de-1b31-4a5e-916f-d2b1911a9441"/>
    <ds:schemaRef ds:uri="http://schemas.microsoft.com/office/2006/metadata/properties"/>
    <ds:schemaRef ds:uri="http://purl.org/dc/terms/"/>
    <ds:schemaRef ds:uri="http://schemas.microsoft.com/office/2006/documentManagement/types"/>
    <ds:schemaRef ds:uri="http://purl.org/dc/dcmitype/"/>
    <ds:schemaRef ds:uri="http://purl.org/dc/elements/1.1/"/>
    <ds:schemaRef ds:uri="3e725744-18b3-4209-88a0-529bdad93dc0"/>
    <ds:schemaRef ds:uri="http://www.w3.org/XML/1998/namespace"/>
  </ds:schemaRefs>
</ds:datastoreItem>
</file>

<file path=customXml/itemProps2.xml><?xml version="1.0" encoding="utf-8"?>
<ds:datastoreItem xmlns:ds="http://schemas.openxmlformats.org/officeDocument/2006/customXml" ds:itemID="{A65D0785-67CF-44AB-BDF1-D01F97B68946}">
  <ds:schemaRefs>
    <ds:schemaRef ds:uri="http://schemas.microsoft.com/sharepoint/events"/>
  </ds:schemaRefs>
</ds:datastoreItem>
</file>

<file path=customXml/itemProps3.xml><?xml version="1.0" encoding="utf-8"?>
<ds:datastoreItem xmlns:ds="http://schemas.openxmlformats.org/officeDocument/2006/customXml" ds:itemID="{C9BA4663-D2AD-421C-9880-E6B0E46FB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0a4de-1b31-4a5e-916f-d2b1911a9441"/>
    <ds:schemaRef ds:uri="3e725744-18b3-4209-88a0-529bdad93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D472EB-D91D-4A42-87B1-C2D8DEA03352}">
  <ds:schemaRefs>
    <ds:schemaRef ds:uri="http://schemas.microsoft.com/sharepoint/v3/contenttype/forms"/>
  </ds:schemaRefs>
</ds:datastoreItem>
</file>

<file path=customXml/itemProps5.xml><?xml version="1.0" encoding="utf-8"?>
<ds:datastoreItem xmlns:ds="http://schemas.openxmlformats.org/officeDocument/2006/customXml" ds:itemID="{F48A0C02-E443-4352-AFB5-A244CBA7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12972</Words>
  <Characters>73947</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2025-27 Environmental scan</vt:lpstr>
    </vt:vector>
  </TitlesOfParts>
  <Company/>
  <LinksUpToDate>false</LinksUpToDate>
  <CharactersWithSpaces>86746</CharactersWithSpaces>
  <SharedDoc>false</SharedDoc>
  <HLinks>
    <vt:vector size="1482" baseType="variant">
      <vt:variant>
        <vt:i4>65659</vt:i4>
      </vt:variant>
      <vt:variant>
        <vt:i4>504</vt:i4>
      </vt:variant>
      <vt:variant>
        <vt:i4>0</vt:i4>
      </vt:variant>
      <vt:variant>
        <vt:i4>5</vt:i4>
      </vt:variant>
      <vt:variant>
        <vt:lpwstr>https://www.wcel.org/sites/default/files/publications/Professionals and Climate Change_0.pdf</vt:lpwstr>
      </vt:variant>
      <vt:variant>
        <vt:lpwstr/>
      </vt:variant>
      <vt:variant>
        <vt:i4>589837</vt:i4>
      </vt:variant>
      <vt:variant>
        <vt:i4>501</vt:i4>
      </vt:variant>
      <vt:variant>
        <vt:i4>0</vt:i4>
      </vt:variant>
      <vt:variant>
        <vt:i4>5</vt:i4>
      </vt:variant>
      <vt:variant>
        <vt:lpwstr>https://www.valamis.com/hub/what-is-an-lms</vt:lpwstr>
      </vt:variant>
      <vt:variant>
        <vt:lpwstr>what-is-lms</vt:lpwstr>
      </vt:variant>
      <vt:variant>
        <vt:i4>4653129</vt:i4>
      </vt:variant>
      <vt:variant>
        <vt:i4>498</vt:i4>
      </vt:variant>
      <vt:variant>
        <vt:i4>0</vt:i4>
      </vt:variant>
      <vt:variant>
        <vt:i4>5</vt:i4>
      </vt:variant>
      <vt:variant>
        <vt:lpwstr>https://www.washington.edu/research/or/office-of-research-diversity-equity-and-inclusion/dei-definitions/</vt:lpwstr>
      </vt:variant>
      <vt:variant>
        <vt:lpwstr/>
      </vt:variant>
      <vt:variant>
        <vt:i4>6225938</vt:i4>
      </vt:variant>
      <vt:variant>
        <vt:i4>495</vt:i4>
      </vt:variant>
      <vt:variant>
        <vt:i4>0</vt:i4>
      </vt:variant>
      <vt:variant>
        <vt:i4>5</vt:i4>
      </vt:variant>
      <vt:variant>
        <vt:lpwstr>https://badges.ucalgary.ca/badges/191</vt:lpwstr>
      </vt:variant>
      <vt:variant>
        <vt:lpwstr/>
      </vt:variant>
      <vt:variant>
        <vt:i4>6094865</vt:i4>
      </vt:variant>
      <vt:variant>
        <vt:i4>492</vt:i4>
      </vt:variant>
      <vt:variant>
        <vt:i4>0</vt:i4>
      </vt:variant>
      <vt:variant>
        <vt:i4>5</vt:i4>
      </vt:variant>
      <vt:variant>
        <vt:lpwstr>https://ca.badgr.com/public/badges/ggGF76bhTmKe8AOeoxfIbw</vt:lpwstr>
      </vt:variant>
      <vt:variant>
        <vt:lpwstr/>
      </vt:variant>
      <vt:variant>
        <vt:i4>3735606</vt:i4>
      </vt:variant>
      <vt:variant>
        <vt:i4>489</vt:i4>
      </vt:variant>
      <vt:variant>
        <vt:i4>0</vt:i4>
      </vt:variant>
      <vt:variant>
        <vt:i4>5</vt:i4>
      </vt:variant>
      <vt:variant>
        <vt:lpwstr>https://vpfo.ubc.ca/2021/03/intersectionality-what-is-it-and-why-it-matters/</vt:lpwstr>
      </vt:variant>
      <vt:variant>
        <vt:lpwstr>:~:text=Intersectionality%20shows%20us%20that%20social,on%20and%20shapes%20the%20other</vt:lpwstr>
      </vt:variant>
      <vt:variant>
        <vt:i4>7209017</vt:i4>
      </vt:variant>
      <vt:variant>
        <vt:i4>486</vt:i4>
      </vt:variant>
      <vt:variant>
        <vt:i4>0</vt:i4>
      </vt:variant>
      <vt:variant>
        <vt:i4>5</vt:i4>
      </vt:variant>
      <vt:variant>
        <vt:lpwstr>https://www.un.org/en/sustainable-development-goals</vt:lpwstr>
      </vt:variant>
      <vt:variant>
        <vt:lpwstr/>
      </vt:variant>
      <vt:variant>
        <vt:i4>7012409</vt:i4>
      </vt:variant>
      <vt:variant>
        <vt:i4>483</vt:i4>
      </vt:variant>
      <vt:variant>
        <vt:i4>0</vt:i4>
      </vt:variant>
      <vt:variant>
        <vt:i4>5</vt:i4>
      </vt:variant>
      <vt:variant>
        <vt:lpwstr>https://www.un.org/sg/en/content/sg/articles/2020-12-11/carbon-neutrality-2050-the-world%E2%80%99s-most-urgent-mission</vt:lpwstr>
      </vt:variant>
      <vt:variant>
        <vt:lpwstr/>
      </vt:variant>
      <vt:variant>
        <vt:i4>6619241</vt:i4>
      </vt:variant>
      <vt:variant>
        <vt:i4>480</vt:i4>
      </vt:variant>
      <vt:variant>
        <vt:i4>0</vt:i4>
      </vt:variant>
      <vt:variant>
        <vt:i4>5</vt:i4>
      </vt:variant>
      <vt:variant>
        <vt:lpwstr>https://thetyee.ca/News/2022/06/01/Deadly-Wake-Up-Call-BC/</vt:lpwstr>
      </vt:variant>
      <vt:variant>
        <vt:lpwstr/>
      </vt:variant>
      <vt:variant>
        <vt:i4>1441863</vt:i4>
      </vt:variant>
      <vt:variant>
        <vt:i4>477</vt:i4>
      </vt:variant>
      <vt:variant>
        <vt:i4>0</vt:i4>
      </vt:variant>
      <vt:variant>
        <vt:i4>5</vt:i4>
      </vt:variant>
      <vt:variant>
        <vt:lpwstr>https://www150.statcan.gc.ca/n1/pub/11-627-m/11-627-m2020074-eng.htm</vt:lpwstr>
      </vt:variant>
      <vt:variant>
        <vt:lpwstr/>
      </vt:variant>
      <vt:variant>
        <vt:i4>6815779</vt:i4>
      </vt:variant>
      <vt:variant>
        <vt:i4>474</vt:i4>
      </vt:variant>
      <vt:variant>
        <vt:i4>0</vt:i4>
      </vt:variant>
      <vt:variant>
        <vt:i4>5</vt:i4>
      </vt:variant>
      <vt:variant>
        <vt:lpwstr>https://www.statcan.gc.ca/en/subjects-start/society_and_community/sex_gender_and_sexual_orientation</vt:lpwstr>
      </vt:variant>
      <vt:variant>
        <vt:lpwstr/>
      </vt:variant>
      <vt:variant>
        <vt:i4>4325450</vt:i4>
      </vt:variant>
      <vt:variant>
        <vt:i4>471</vt:i4>
      </vt:variant>
      <vt:variant>
        <vt:i4>0</vt:i4>
      </vt:variant>
      <vt:variant>
        <vt:i4>5</vt:i4>
      </vt:variant>
      <vt:variant>
        <vt:lpwstr>https://www150.statcan.gc.ca/t1/tbl1/en/tv.action?pid=3710001101</vt:lpwstr>
      </vt:variant>
      <vt:variant>
        <vt:lpwstr/>
      </vt:variant>
      <vt:variant>
        <vt:i4>1310785</vt:i4>
      </vt:variant>
      <vt:variant>
        <vt:i4>468</vt:i4>
      </vt:variant>
      <vt:variant>
        <vt:i4>0</vt:i4>
      </vt:variant>
      <vt:variant>
        <vt:i4>5</vt:i4>
      </vt:variant>
      <vt:variant>
        <vt:lpwstr>https://www150.statcan.gc.ca/n1/pub/11-627-m/11-627-m2019085-eng.htm</vt:lpwstr>
      </vt:variant>
      <vt:variant>
        <vt:lpwstr/>
      </vt:variant>
      <vt:variant>
        <vt:i4>1114190</vt:i4>
      </vt:variant>
      <vt:variant>
        <vt:i4>465</vt:i4>
      </vt:variant>
      <vt:variant>
        <vt:i4>0</vt:i4>
      </vt:variant>
      <vt:variant>
        <vt:i4>5</vt:i4>
      </vt:variant>
      <vt:variant>
        <vt:lpwstr>https://www150.statcan.gc.ca/n1/pub/11-627-m/11-627-m2019070-eng.htm</vt:lpwstr>
      </vt:variant>
      <vt:variant>
        <vt:lpwstr/>
      </vt:variant>
      <vt:variant>
        <vt:i4>1048643</vt:i4>
      </vt:variant>
      <vt:variant>
        <vt:i4>462</vt:i4>
      </vt:variant>
      <vt:variant>
        <vt:i4>0</vt:i4>
      </vt:variant>
      <vt:variant>
        <vt:i4>5</vt:i4>
      </vt:variant>
      <vt:variant>
        <vt:lpwstr>https://www150.statcan.gc.ca/n1/pub/11-627-m/11-627-m2022012-eng.htm</vt:lpwstr>
      </vt:variant>
      <vt:variant>
        <vt:lpwstr/>
      </vt:variant>
      <vt:variant>
        <vt:i4>1376325</vt:i4>
      </vt:variant>
      <vt:variant>
        <vt:i4>459</vt:i4>
      </vt:variant>
      <vt:variant>
        <vt:i4>0</vt:i4>
      </vt:variant>
      <vt:variant>
        <vt:i4>5</vt:i4>
      </vt:variant>
      <vt:variant>
        <vt:lpwstr>https://www150.statcan.gc.ca/n1/pub/11-627-m/11-627-m2021047-eng.htm</vt:lpwstr>
      </vt:variant>
      <vt:variant>
        <vt:lpwstr/>
      </vt:variant>
      <vt:variant>
        <vt:i4>3473513</vt:i4>
      </vt:variant>
      <vt:variant>
        <vt:i4>456</vt:i4>
      </vt:variant>
      <vt:variant>
        <vt:i4>0</vt:i4>
      </vt:variant>
      <vt:variant>
        <vt:i4>5</vt:i4>
      </vt:variant>
      <vt:variant>
        <vt:lpwstr>https://ssir.org/articles/entry/the_bias_of_professionalism_standards</vt:lpwstr>
      </vt:variant>
      <vt:variant>
        <vt:lpwstr/>
      </vt:variant>
      <vt:variant>
        <vt:i4>2949247</vt:i4>
      </vt:variant>
      <vt:variant>
        <vt:i4>453</vt:i4>
      </vt:variant>
      <vt:variant>
        <vt:i4>0</vt:i4>
      </vt:variant>
      <vt:variant>
        <vt:i4>5</vt:i4>
      </vt:variant>
      <vt:variant>
        <vt:lpwstr>https://www.tandfonline.com/doi/full/10.1080/13562517.2021.1935847</vt:lpwstr>
      </vt:variant>
      <vt:variant>
        <vt:lpwstr/>
      </vt:variant>
      <vt:variant>
        <vt:i4>7864445</vt:i4>
      </vt:variant>
      <vt:variant>
        <vt:i4>450</vt:i4>
      </vt:variant>
      <vt:variant>
        <vt:i4>0</vt:i4>
      </vt:variant>
      <vt:variant>
        <vt:i4>5</vt:i4>
      </vt:variant>
      <vt:variant>
        <vt:lpwstr>https://www.science.org/doi/10.1126/sciadv.abe0933</vt:lpwstr>
      </vt:variant>
      <vt:variant>
        <vt:lpwstr/>
      </vt:variant>
      <vt:variant>
        <vt:i4>4653068</vt:i4>
      </vt:variant>
      <vt:variant>
        <vt:i4>447</vt:i4>
      </vt:variant>
      <vt:variant>
        <vt:i4>0</vt:i4>
      </vt:variant>
      <vt:variant>
        <vt:i4>5</vt:i4>
      </vt:variant>
      <vt:variant>
        <vt:lpwstr>https://www.royalcollege.ca/rcsite/cbd/what-is-cbd-e</vt:lpwstr>
      </vt:variant>
      <vt:variant>
        <vt:lpwstr/>
      </vt:variant>
      <vt:variant>
        <vt:i4>3014697</vt:i4>
      </vt:variant>
      <vt:variant>
        <vt:i4>444</vt:i4>
      </vt:variant>
      <vt:variant>
        <vt:i4>0</vt:i4>
      </vt:variant>
      <vt:variant>
        <vt:i4>5</vt:i4>
      </vt:variant>
      <vt:variant>
        <vt:lpwstr>https://rdnewsnow.com/2022/06/09/initiatives-established-for-refugees-who-are-engineering-technology-professionals/</vt:lpwstr>
      </vt:variant>
      <vt:variant>
        <vt:lpwstr/>
      </vt:variant>
      <vt:variant>
        <vt:i4>4128821</vt:i4>
      </vt:variant>
      <vt:variant>
        <vt:i4>441</vt:i4>
      </vt:variant>
      <vt:variant>
        <vt:i4>0</vt:i4>
      </vt:variant>
      <vt:variant>
        <vt:i4>5</vt:i4>
      </vt:variant>
      <vt:variant>
        <vt:lpwstr>https://www.legisquebec.gouv.qc.ca/fr/document/lc/I-9/</vt:lpwstr>
      </vt:variant>
      <vt:variant>
        <vt:lpwstr/>
      </vt:variant>
      <vt:variant>
        <vt:i4>2490420</vt:i4>
      </vt:variant>
      <vt:variant>
        <vt:i4>438</vt:i4>
      </vt:variant>
      <vt:variant>
        <vt:i4>0</vt:i4>
      </vt:variant>
      <vt:variant>
        <vt:i4>5</vt:i4>
      </vt:variant>
      <vt:variant>
        <vt:lpwstr>https://www.legisquebec.gouv.qc.ca/fr/document/lc/c-26</vt:lpwstr>
      </vt:variant>
      <vt:variant>
        <vt:lpwstr/>
      </vt:variant>
      <vt:variant>
        <vt:i4>2359405</vt:i4>
      </vt:variant>
      <vt:variant>
        <vt:i4>435</vt:i4>
      </vt:variant>
      <vt:variant>
        <vt:i4>0</vt:i4>
      </vt:variant>
      <vt:variant>
        <vt:i4>5</vt:i4>
      </vt:variant>
      <vt:variant>
        <vt:lpwstr>https://www.professionalstandards.org.uk/docs/default-source/publications/thought-paper/right-touch-regulation-2015.pdf</vt:lpwstr>
      </vt:variant>
      <vt:variant>
        <vt:lpwstr/>
      </vt:variant>
      <vt:variant>
        <vt:i4>5242891</vt:i4>
      </vt:variant>
      <vt:variant>
        <vt:i4>432</vt:i4>
      </vt:variant>
      <vt:variant>
        <vt:i4>0</vt:i4>
      </vt:variant>
      <vt:variant>
        <vt:i4>5</vt:i4>
      </vt:variant>
      <vt:variant>
        <vt:lpwstr>https://peo.on.ca/index.php/licence-holders/mandatory-cpd</vt:lpwstr>
      </vt:variant>
      <vt:variant>
        <vt:lpwstr/>
      </vt:variant>
      <vt:variant>
        <vt:i4>7929907</vt:i4>
      </vt:variant>
      <vt:variant>
        <vt:i4>429</vt:i4>
      </vt:variant>
      <vt:variant>
        <vt:i4>0</vt:i4>
      </vt:variant>
      <vt:variant>
        <vt:i4>5</vt:i4>
      </vt:variant>
      <vt:variant>
        <vt:lpwstr>https://www.peo.on.ca/sites/default/files/2021-12/PEOStrategicPlan2020.pdf</vt:lpwstr>
      </vt:variant>
      <vt:variant>
        <vt:lpwstr/>
      </vt:variant>
      <vt:variant>
        <vt:i4>6684795</vt:i4>
      </vt:variant>
      <vt:variant>
        <vt:i4>426</vt:i4>
      </vt:variant>
      <vt:variant>
        <vt:i4>0</vt:i4>
      </vt:variant>
      <vt:variant>
        <vt:i4>5</vt:i4>
      </vt:variant>
      <vt:variant>
        <vt:lpwstr>https://peo.on.ca/sites/default/files/2022-05/StrategicPlanPreparation-2022May4.pdf</vt:lpwstr>
      </vt:variant>
      <vt:variant>
        <vt:lpwstr/>
      </vt:variant>
      <vt:variant>
        <vt:i4>8061055</vt:i4>
      </vt:variant>
      <vt:variant>
        <vt:i4>423</vt:i4>
      </vt:variant>
      <vt:variant>
        <vt:i4>0</vt:i4>
      </vt:variant>
      <vt:variant>
        <vt:i4>5</vt:i4>
      </vt:variant>
      <vt:variant>
        <vt:lpwstr>https://press.princeton.edu/ideas/a-belief-in-meritocracy-is-not-only-false-its-bad-for-you</vt:lpwstr>
      </vt:variant>
      <vt:variant>
        <vt:lpwstr/>
      </vt:variant>
      <vt:variant>
        <vt:i4>4456467</vt:i4>
      </vt:variant>
      <vt:variant>
        <vt:i4>420</vt:i4>
      </vt:variant>
      <vt:variant>
        <vt:i4>0</vt:i4>
      </vt:variant>
      <vt:variant>
        <vt:i4>5</vt:i4>
      </vt:variant>
      <vt:variant>
        <vt:lpwstr>http://www.sml-law.com/wp-content/uploads/2019/02/CLEARResourceBrief_Feb2019_PinkFinal-1.pdf</vt:lpwstr>
      </vt:variant>
      <vt:variant>
        <vt:lpwstr/>
      </vt:variant>
      <vt:variant>
        <vt:i4>7798906</vt:i4>
      </vt:variant>
      <vt:variant>
        <vt:i4>417</vt:i4>
      </vt:variant>
      <vt:variant>
        <vt:i4>0</vt:i4>
      </vt:variant>
      <vt:variant>
        <vt:i4>5</vt:i4>
      </vt:variant>
      <vt:variant>
        <vt:lpwstr>https://www.pegnl.ca/admin/resources/engineers-salary-survey-2021-v1-7.pdf</vt:lpwstr>
      </vt:variant>
      <vt:variant>
        <vt:lpwstr/>
      </vt:variant>
      <vt:variant>
        <vt:i4>8192059</vt:i4>
      </vt:variant>
      <vt:variant>
        <vt:i4>414</vt:i4>
      </vt:variant>
      <vt:variant>
        <vt:i4>0</vt:i4>
      </vt:variant>
      <vt:variant>
        <vt:i4>5</vt:i4>
      </vt:variant>
      <vt:variant>
        <vt:lpwstr>C:\Users\melanie.ouellette\Downloads\Member_Market_Summary_Revised_January_28_2022.pdf</vt:lpwstr>
      </vt:variant>
      <vt:variant>
        <vt:lpwstr/>
      </vt:variant>
      <vt:variant>
        <vt:i4>917571</vt:i4>
      </vt:variant>
      <vt:variant>
        <vt:i4>411</vt:i4>
      </vt:variant>
      <vt:variant>
        <vt:i4>0</vt:i4>
      </vt:variant>
      <vt:variant>
        <vt:i4>5</vt:i4>
      </vt:variant>
      <vt:variant>
        <vt:lpwstr>https://www.oiq.qc.ca/lordre/gouvernance/plan-ing-20-25/</vt:lpwstr>
      </vt:variant>
      <vt:variant>
        <vt:lpwstr/>
      </vt:variant>
      <vt:variant>
        <vt:i4>7798907</vt:i4>
      </vt:variant>
      <vt:variant>
        <vt:i4>408</vt:i4>
      </vt:variant>
      <vt:variant>
        <vt:i4>0</vt:i4>
      </vt:variant>
      <vt:variant>
        <vt:i4>5</vt:i4>
      </vt:variant>
      <vt:variant>
        <vt:lpwstr>https://www.opq.gouv.qc.ca/office-des-professions-du-quebec</vt:lpwstr>
      </vt:variant>
      <vt:variant>
        <vt:lpwstr/>
      </vt:variant>
      <vt:variant>
        <vt:i4>6422571</vt:i4>
      </vt:variant>
      <vt:variant>
        <vt:i4>405</vt:i4>
      </vt:variant>
      <vt:variant>
        <vt:i4>0</vt:i4>
      </vt:variant>
      <vt:variant>
        <vt:i4>5</vt:i4>
      </vt:variant>
      <vt:variant>
        <vt:lpwstr>https://www.newcivilengineer.com/latest/engineer-faces-hearing-over-canadian-bridge-that-collapsed-hours-after-opening-01-06-2022/</vt:lpwstr>
      </vt:variant>
      <vt:variant>
        <vt:lpwstr/>
      </vt:variant>
      <vt:variant>
        <vt:i4>6029318</vt:i4>
      </vt:variant>
      <vt:variant>
        <vt:i4>402</vt:i4>
      </vt:variant>
      <vt:variant>
        <vt:i4>0</vt:i4>
      </vt:variant>
      <vt:variant>
        <vt:i4>5</vt:i4>
      </vt:variant>
      <vt:variant>
        <vt:lpwstr>https://nctr.ca/records/reports/</vt:lpwstr>
      </vt:variant>
      <vt:variant>
        <vt:lpwstr/>
      </vt:variant>
      <vt:variant>
        <vt:i4>327688</vt:i4>
      </vt:variant>
      <vt:variant>
        <vt:i4>399</vt:i4>
      </vt:variant>
      <vt:variant>
        <vt:i4>0</vt:i4>
      </vt:variant>
      <vt:variant>
        <vt:i4>5</vt:i4>
      </vt:variant>
      <vt:variant>
        <vt:lpwstr>https://www.eng.mcmaster.ca/co-op-career/macchangers</vt:lpwstr>
      </vt:variant>
      <vt:variant>
        <vt:lpwstr/>
      </vt:variant>
      <vt:variant>
        <vt:i4>1048584</vt:i4>
      </vt:variant>
      <vt:variant>
        <vt:i4>396</vt:i4>
      </vt:variant>
      <vt:variant>
        <vt:i4>0</vt:i4>
      </vt:variant>
      <vt:variant>
        <vt:i4>5</vt:i4>
      </vt:variant>
      <vt:variant>
        <vt:lpwstr>https://lsf-lst.ca/wp-content/uploads/2021/08/Executive_Summary_Slides_Climate_Change.pdf</vt:lpwstr>
      </vt:variant>
      <vt:variant>
        <vt:lpwstr/>
      </vt:variant>
      <vt:variant>
        <vt:i4>2097197</vt:i4>
      </vt:variant>
      <vt:variant>
        <vt:i4>393</vt:i4>
      </vt:variant>
      <vt:variant>
        <vt:i4>0</vt:i4>
      </vt:variant>
      <vt:variant>
        <vt:i4>5</vt:i4>
      </vt:variant>
      <vt:variant>
        <vt:lpwstr>https://assets.kpmg/content/dam/kpmg/ca/pdf/2022/03/reimagining-student-experience-in-higher-education-final-en.pdf</vt:lpwstr>
      </vt:variant>
      <vt:variant>
        <vt:lpwstr/>
      </vt:variant>
      <vt:variant>
        <vt:i4>3014768</vt:i4>
      </vt:variant>
      <vt:variant>
        <vt:i4>390</vt:i4>
      </vt:variant>
      <vt:variant>
        <vt:i4>0</vt:i4>
      </vt:variant>
      <vt:variant>
        <vt:i4>5</vt:i4>
      </vt:variant>
      <vt:variant>
        <vt:lpwstr>https://home.kpmg/ca/en/home/services/environmental-social-and-governance.html</vt:lpwstr>
      </vt:variant>
      <vt:variant>
        <vt:lpwstr/>
      </vt:variant>
      <vt:variant>
        <vt:i4>1638401</vt:i4>
      </vt:variant>
      <vt:variant>
        <vt:i4>387</vt:i4>
      </vt:variant>
      <vt:variant>
        <vt:i4>0</vt:i4>
      </vt:variant>
      <vt:variant>
        <vt:i4>5</vt:i4>
      </vt:variant>
      <vt:variant>
        <vt:lpwstr>https://ojs.library.queensu.ca/index.php/PCEEA/article/view/4019</vt:lpwstr>
      </vt:variant>
      <vt:variant>
        <vt:lpwstr/>
      </vt:variant>
      <vt:variant>
        <vt:i4>1441805</vt:i4>
      </vt:variant>
      <vt:variant>
        <vt:i4>384</vt:i4>
      </vt:variant>
      <vt:variant>
        <vt:i4>0</vt:i4>
      </vt:variant>
      <vt:variant>
        <vt:i4>5</vt:i4>
      </vt:variant>
      <vt:variant>
        <vt:lpwstr>https://www.ieagreements.org/assets/Uploads/Documents/IEA-Graduate-Attributes-and-Professional-Competencies-2021.1-Sept-2021.pdf</vt:lpwstr>
      </vt:variant>
      <vt:variant>
        <vt:lpwstr/>
      </vt:variant>
      <vt:variant>
        <vt:i4>1048676</vt:i4>
      </vt:variant>
      <vt:variant>
        <vt:i4>381</vt:i4>
      </vt:variant>
      <vt:variant>
        <vt:i4>0</vt:i4>
      </vt:variant>
      <vt:variant>
        <vt:i4>5</vt:i4>
      </vt:variant>
      <vt:variant>
        <vt:lpwstr>https://engineerscanada.ca/sites/default/files/2022-05/Current and Emerging Practices in Engineering Education_EN.pdf</vt:lpwstr>
      </vt:variant>
      <vt:variant>
        <vt:lpwstr/>
      </vt:variant>
      <vt:variant>
        <vt:i4>4849769</vt:i4>
      </vt:variant>
      <vt:variant>
        <vt:i4>378</vt:i4>
      </vt:variant>
      <vt:variant>
        <vt:i4>0</vt:i4>
      </vt:variant>
      <vt:variant>
        <vt:i4>5</vt:i4>
      </vt:variant>
      <vt:variant>
        <vt:lpwstr>https://engineerscanada.ca/sites/default/files/2022-05/Benchmarking the Canadian Engineering Consultant Report_EN.pdf</vt:lpwstr>
      </vt:variant>
      <vt:variant>
        <vt:lpwstr/>
      </vt:variant>
      <vt:variant>
        <vt:i4>7274545</vt:i4>
      </vt:variant>
      <vt:variant>
        <vt:i4>375</vt:i4>
      </vt:variant>
      <vt:variant>
        <vt:i4>0</vt:i4>
      </vt:variant>
      <vt:variant>
        <vt:i4>5</vt:i4>
      </vt:variant>
      <vt:variant>
        <vt:lpwstr>https://oxford-abstracts.s3.amazonaws.com/c2efe713-7c87-48ff-9af0-357210170119.pdf</vt:lpwstr>
      </vt:variant>
      <vt:variant>
        <vt:lpwstr/>
      </vt:variant>
      <vt:variant>
        <vt:i4>7078002</vt:i4>
      </vt:variant>
      <vt:variant>
        <vt:i4>372</vt:i4>
      </vt:variant>
      <vt:variant>
        <vt:i4>0</vt:i4>
      </vt:variant>
      <vt:variant>
        <vt:i4>5</vt:i4>
      </vt:variant>
      <vt:variant>
        <vt:lpwstr>https://www.saskatchewan.ca/government/news-and-media/2022/april/06/new-legislation-supports-attracting-skilled-workers-to-saskatchewan</vt:lpwstr>
      </vt:variant>
      <vt:variant>
        <vt:lpwstr/>
      </vt:variant>
      <vt:variant>
        <vt:i4>4849667</vt:i4>
      </vt:variant>
      <vt:variant>
        <vt:i4>369</vt:i4>
      </vt:variant>
      <vt:variant>
        <vt:i4>0</vt:i4>
      </vt:variant>
      <vt:variant>
        <vt:i4>5</vt:i4>
      </vt:variant>
      <vt:variant>
        <vt:lpwstr>https://publications.saskatchewan.ca/</vt:lpwstr>
      </vt:variant>
      <vt:variant>
        <vt:lpwstr>/products/510</vt:lpwstr>
      </vt:variant>
      <vt:variant>
        <vt:i4>1114191</vt:i4>
      </vt:variant>
      <vt:variant>
        <vt:i4>366</vt:i4>
      </vt:variant>
      <vt:variant>
        <vt:i4>0</vt:i4>
      </vt:variant>
      <vt:variant>
        <vt:i4>5</vt:i4>
      </vt:variant>
      <vt:variant>
        <vt:lpwstr>https://www.princeedwardisland.ca/fr/legislation/regulated-health-professions-act</vt:lpwstr>
      </vt:variant>
      <vt:variant>
        <vt:lpwstr/>
      </vt:variant>
      <vt:variant>
        <vt:i4>786515</vt:i4>
      </vt:variant>
      <vt:variant>
        <vt:i4>363</vt:i4>
      </vt:variant>
      <vt:variant>
        <vt:i4>0</vt:i4>
      </vt:variant>
      <vt:variant>
        <vt:i4>5</vt:i4>
      </vt:variant>
      <vt:variant>
        <vt:lpwstr>https://www.ontario.ca/laws/statute/90p28</vt:lpwstr>
      </vt:variant>
      <vt:variant>
        <vt:lpwstr/>
      </vt:variant>
      <vt:variant>
        <vt:i4>720972</vt:i4>
      </vt:variant>
      <vt:variant>
        <vt:i4>360</vt:i4>
      </vt:variant>
      <vt:variant>
        <vt:i4>0</vt:i4>
      </vt:variant>
      <vt:variant>
        <vt:i4>5</vt:i4>
      </vt:variant>
      <vt:variant>
        <vt:lpwstr>https://www.ontario.ca/laws/statute/06f31</vt:lpwstr>
      </vt:variant>
      <vt:variant>
        <vt:lpwstr/>
      </vt:variant>
      <vt:variant>
        <vt:i4>3407980</vt:i4>
      </vt:variant>
      <vt:variant>
        <vt:i4>357</vt:i4>
      </vt:variant>
      <vt:variant>
        <vt:i4>0</vt:i4>
      </vt:variant>
      <vt:variant>
        <vt:i4>5</vt:i4>
      </vt:variant>
      <vt:variant>
        <vt:lpwstr>https://nslegislature.ca/sites/default/files/legc/statutes/fair registration practices.pdf</vt:lpwstr>
      </vt:variant>
      <vt:variant>
        <vt:lpwstr/>
      </vt:variant>
      <vt:variant>
        <vt:i4>8323183</vt:i4>
      </vt:variant>
      <vt:variant>
        <vt:i4>354</vt:i4>
      </vt:variant>
      <vt:variant>
        <vt:i4>0</vt:i4>
      </vt:variant>
      <vt:variant>
        <vt:i4>5</vt:i4>
      </vt:variant>
      <vt:variant>
        <vt:lpwstr>https://www.justice.gov.nt.ca/en/files/legislation/engineering-and-geoscience-professions/engineering-and-geoscience-professions.a.pdf</vt:lpwstr>
      </vt:variant>
      <vt:variant>
        <vt:lpwstr/>
      </vt:variant>
      <vt:variant>
        <vt:i4>3538966</vt:i4>
      </vt:variant>
      <vt:variant>
        <vt:i4>351</vt:i4>
      </vt:variant>
      <vt:variant>
        <vt:i4>0</vt:i4>
      </vt:variant>
      <vt:variant>
        <vt:i4>5</vt:i4>
      </vt:variant>
      <vt:variant>
        <vt:lpwstr>https://legnb.ca/content/house_business/60/1/bills/Bill-118.pdf</vt:lpwstr>
      </vt:variant>
      <vt:variant>
        <vt:lpwstr/>
      </vt:variant>
      <vt:variant>
        <vt:i4>5636184</vt:i4>
      </vt:variant>
      <vt:variant>
        <vt:i4>348</vt:i4>
      </vt:variant>
      <vt:variant>
        <vt:i4>0</vt:i4>
      </vt:variant>
      <vt:variant>
        <vt:i4>5</vt:i4>
      </vt:variant>
      <vt:variant>
        <vt:lpwstr>https://www.gov.mb.ca/health/rhpa/index.html</vt:lpwstr>
      </vt:variant>
      <vt:variant>
        <vt:lpwstr/>
      </vt:variant>
      <vt:variant>
        <vt:i4>3997799</vt:i4>
      </vt:variant>
      <vt:variant>
        <vt:i4>345</vt:i4>
      </vt:variant>
      <vt:variant>
        <vt:i4>0</vt:i4>
      </vt:variant>
      <vt:variant>
        <vt:i4>5</vt:i4>
      </vt:variant>
      <vt:variant>
        <vt:lpwstr>https://web2.gov.mb.ca/laws/statutes/ccsm/f012e.php</vt:lpwstr>
      </vt:variant>
      <vt:variant>
        <vt:lpwstr/>
      </vt:variant>
      <vt:variant>
        <vt:i4>4063335</vt:i4>
      </vt:variant>
      <vt:variant>
        <vt:i4>342</vt:i4>
      </vt:variant>
      <vt:variant>
        <vt:i4>0</vt:i4>
      </vt:variant>
      <vt:variant>
        <vt:i4>5</vt:i4>
      </vt:variant>
      <vt:variant>
        <vt:lpwstr>https://web2.gov.mb.ca/laws/statutes/ccsm/e120e.php</vt:lpwstr>
      </vt:variant>
      <vt:variant>
        <vt:lpwstr/>
      </vt:variant>
      <vt:variant>
        <vt:i4>3211375</vt:i4>
      </vt:variant>
      <vt:variant>
        <vt:i4>339</vt:i4>
      </vt:variant>
      <vt:variant>
        <vt:i4>0</vt:i4>
      </vt:variant>
      <vt:variant>
        <vt:i4>5</vt:i4>
      </vt:variant>
      <vt:variant>
        <vt:lpwstr>https://www.ic.gc.ca/app/scr/app/cis/summary-sommaire/54133</vt:lpwstr>
      </vt:variant>
      <vt:variant>
        <vt:lpwstr/>
      </vt:variant>
      <vt:variant>
        <vt:i4>5701650</vt:i4>
      </vt:variant>
      <vt:variant>
        <vt:i4>336</vt:i4>
      </vt:variant>
      <vt:variant>
        <vt:i4>0</vt:i4>
      </vt:variant>
      <vt:variant>
        <vt:i4>5</vt:i4>
      </vt:variant>
      <vt:variant>
        <vt:lpwstr>https://www.canada.ca/en/immigration-refugees-citizenship/news/infographics/immigration-economic-growth.html</vt:lpwstr>
      </vt:variant>
      <vt:variant>
        <vt:lpwstr/>
      </vt:variant>
      <vt:variant>
        <vt:i4>4718610</vt:i4>
      </vt:variant>
      <vt:variant>
        <vt:i4>333</vt:i4>
      </vt:variant>
      <vt:variant>
        <vt:i4>0</vt:i4>
      </vt:variant>
      <vt:variant>
        <vt:i4>5</vt:i4>
      </vt:variant>
      <vt:variant>
        <vt:lpwstr>https://women-gender-equality.canada.ca/gbaplus-course-cours-acsplus/eng/mod01/mod01_02_04.html</vt:lpwstr>
      </vt:variant>
      <vt:variant>
        <vt:lpwstr/>
      </vt:variant>
      <vt:variant>
        <vt:i4>786497</vt:i4>
      </vt:variant>
      <vt:variant>
        <vt:i4>330</vt:i4>
      </vt:variant>
      <vt:variant>
        <vt:i4>0</vt:i4>
      </vt:variant>
      <vt:variant>
        <vt:i4>5</vt:i4>
      </vt:variant>
      <vt:variant>
        <vt:lpwstr>https://www.canada.ca/en/employment-social-development/services/foreign-workers/global-talent/requirements.html</vt:lpwstr>
      </vt:variant>
      <vt:variant>
        <vt:lpwstr>h15</vt:lpwstr>
      </vt:variant>
      <vt:variant>
        <vt:i4>7143534</vt:i4>
      </vt:variant>
      <vt:variant>
        <vt:i4>327</vt:i4>
      </vt:variant>
      <vt:variant>
        <vt:i4>0</vt:i4>
      </vt:variant>
      <vt:variant>
        <vt:i4>5</vt:i4>
      </vt:variant>
      <vt:variant>
        <vt:lpwstr>https://rcaanc-cirnac.gc.ca/eng/1524504501233/1557513602139</vt:lpwstr>
      </vt:variant>
      <vt:variant>
        <vt:lpwstr/>
      </vt:variant>
      <vt:variant>
        <vt:i4>3145836</vt:i4>
      </vt:variant>
      <vt:variant>
        <vt:i4>324</vt:i4>
      </vt:variant>
      <vt:variant>
        <vt:i4>0</vt:i4>
      </vt:variant>
      <vt:variant>
        <vt:i4>5</vt:i4>
      </vt:variant>
      <vt:variant>
        <vt:lpwstr>https://www.canada.ca/en/immigration-refugees-citizenship/news/2021/12/canada-welcomes-the-most-immigrants-in-a-single-year-in-its-history.html</vt:lpwstr>
      </vt:variant>
      <vt:variant>
        <vt:lpwstr/>
      </vt:variant>
      <vt:variant>
        <vt:i4>2490488</vt:i4>
      </vt:variant>
      <vt:variant>
        <vt:i4>321</vt:i4>
      </vt:variant>
      <vt:variant>
        <vt:i4>0</vt:i4>
      </vt:variant>
      <vt:variant>
        <vt:i4>5</vt:i4>
      </vt:variant>
      <vt:variant>
        <vt:lpwstr>https://www.canada.ca/en/immigration-refugees-citizenship/news/2022/03/canada-launches-new-temporary-residence-pathway-to-welcome-those-fleeing-the-war-in-ukraine.html</vt:lpwstr>
      </vt:variant>
      <vt:variant>
        <vt:lpwstr/>
      </vt:variant>
      <vt:variant>
        <vt:i4>4522071</vt:i4>
      </vt:variant>
      <vt:variant>
        <vt:i4>318</vt:i4>
      </vt:variant>
      <vt:variant>
        <vt:i4>0</vt:i4>
      </vt:variant>
      <vt:variant>
        <vt:i4>5</vt:i4>
      </vt:variant>
      <vt:variant>
        <vt:lpwstr>https://www.canada.ca/en/employment-social-development/programs/foreign-credential-recognition/funding-framework.html</vt:lpwstr>
      </vt:variant>
      <vt:variant>
        <vt:lpwstr/>
      </vt:variant>
      <vt:variant>
        <vt:i4>4980759</vt:i4>
      </vt:variant>
      <vt:variant>
        <vt:i4>315</vt:i4>
      </vt:variant>
      <vt:variant>
        <vt:i4>0</vt:i4>
      </vt:variant>
      <vt:variant>
        <vt:i4>5</vt:i4>
      </vt:variant>
      <vt:variant>
        <vt:lpwstr>https://www2.gov.bc.ca/gov/content/health/practitioner-professional-resources/professional-regulation</vt:lpwstr>
      </vt:variant>
      <vt:variant>
        <vt:lpwstr/>
      </vt:variant>
      <vt:variant>
        <vt:i4>2687043</vt:i4>
      </vt:variant>
      <vt:variant>
        <vt:i4>312</vt:i4>
      </vt:variant>
      <vt:variant>
        <vt:i4>0</vt:i4>
      </vt:variant>
      <vt:variant>
        <vt:i4>5</vt:i4>
      </vt:variant>
      <vt:variant>
        <vt:lpwstr>https://www.bclaws.gov.bc.ca/civix/document/id/consol6/consol6/96116_01</vt:lpwstr>
      </vt:variant>
      <vt:variant>
        <vt:lpwstr/>
      </vt:variant>
      <vt:variant>
        <vt:i4>393280</vt:i4>
      </vt:variant>
      <vt:variant>
        <vt:i4>309</vt:i4>
      </vt:variant>
      <vt:variant>
        <vt:i4>0</vt:i4>
      </vt:variant>
      <vt:variant>
        <vt:i4>5</vt:i4>
      </vt:variant>
      <vt:variant>
        <vt:lpwstr>https://www.alberta.ca/regulated-health-professions.aspx</vt:lpwstr>
      </vt:variant>
      <vt:variant>
        <vt:lpwstr/>
      </vt:variant>
      <vt:variant>
        <vt:i4>3014700</vt:i4>
      </vt:variant>
      <vt:variant>
        <vt:i4>306</vt:i4>
      </vt:variant>
      <vt:variant>
        <vt:i4>0</vt:i4>
      </vt:variant>
      <vt:variant>
        <vt:i4>5</vt:i4>
      </vt:variant>
      <vt:variant>
        <vt:lpwstr>https://www.alberta.ca/professional-governance.aspx</vt:lpwstr>
      </vt:variant>
      <vt:variant>
        <vt:lpwstr/>
      </vt:variant>
      <vt:variant>
        <vt:i4>2293796</vt:i4>
      </vt:variant>
      <vt:variant>
        <vt:i4>303</vt:i4>
      </vt:variant>
      <vt:variant>
        <vt:i4>0</vt:i4>
      </vt:variant>
      <vt:variant>
        <vt:i4>5</vt:i4>
      </vt:variant>
      <vt:variant>
        <vt:lpwstr>https://open.alberta.ca/publications/f01p5</vt:lpwstr>
      </vt:variant>
      <vt:variant>
        <vt:lpwstr/>
      </vt:variant>
      <vt:variant>
        <vt:i4>720960</vt:i4>
      </vt:variant>
      <vt:variant>
        <vt:i4>300</vt:i4>
      </vt:variant>
      <vt:variant>
        <vt:i4>0</vt:i4>
      </vt:variant>
      <vt:variant>
        <vt:i4>5</vt:i4>
      </vt:variant>
      <vt:variant>
        <vt:lpwstr>https://www.researchgate.net/publication/352840158_IMPLEMENTING_COMPETENCY-BASED_ASSESSMENT_IN_A_FIRST_YEAR_ENGINEERING_DESIGN_COURSE</vt:lpwstr>
      </vt:variant>
      <vt:variant>
        <vt:lpwstr/>
      </vt:variant>
      <vt:variant>
        <vt:i4>4390941</vt:i4>
      </vt:variant>
      <vt:variant>
        <vt:i4>297</vt:i4>
      </vt:variant>
      <vt:variant>
        <vt:i4>0</vt:i4>
      </vt:variant>
      <vt:variant>
        <vt:i4>5</vt:i4>
      </vt:variant>
      <vt:variant>
        <vt:lpwstr>https://www.forbes.com/sites/madhukarpai/2022/05/22/engineers-are-unsung-heroes-of-global-health/?sh=7c60434947a2</vt:lpwstr>
      </vt:variant>
      <vt:variant>
        <vt:lpwstr/>
      </vt:variant>
      <vt:variant>
        <vt:i4>4980753</vt:i4>
      </vt:variant>
      <vt:variant>
        <vt:i4>294</vt:i4>
      </vt:variant>
      <vt:variant>
        <vt:i4>0</vt:i4>
      </vt:variant>
      <vt:variant>
        <vt:i4>5</vt:i4>
      </vt:variant>
      <vt:variant>
        <vt:lpwstr>https://www.forbes.com/sites/forbesagencycouncil/2022/04/29/15-key-marketing-trends-brands-need-to-take-note-of-in-2022/?sh=69b9dd3b14bc</vt:lpwstr>
      </vt:variant>
      <vt:variant>
        <vt:lpwstr/>
      </vt:variant>
      <vt:variant>
        <vt:i4>5374027</vt:i4>
      </vt:variant>
      <vt:variant>
        <vt:i4>291</vt:i4>
      </vt:variant>
      <vt:variant>
        <vt:i4>0</vt:i4>
      </vt:variant>
      <vt:variant>
        <vt:i4>5</vt:i4>
      </vt:variant>
      <vt:variant>
        <vt:lpwstr>https://www.forbes.com/sites/amyguttman/2015/12/09/set-to-take-over-tech-70-of-irans-science-and-engineering-students-are-women/?sh=9dbabe944de1</vt:lpwstr>
      </vt:variant>
      <vt:variant>
        <vt:lpwstr/>
      </vt:variant>
      <vt:variant>
        <vt:i4>5505052</vt:i4>
      </vt:variant>
      <vt:variant>
        <vt:i4>288</vt:i4>
      </vt:variant>
      <vt:variant>
        <vt:i4>0</vt:i4>
      </vt:variant>
      <vt:variant>
        <vt:i4>5</vt:i4>
      </vt:variant>
      <vt:variant>
        <vt:lpwstr>https://www.faa.gov/newsroom/faa-updates-boeing-737-max-0</vt:lpwstr>
      </vt:variant>
      <vt:variant>
        <vt:lpwstr/>
      </vt:variant>
      <vt:variant>
        <vt:i4>7798824</vt:i4>
      </vt:variant>
      <vt:variant>
        <vt:i4>285</vt:i4>
      </vt:variant>
      <vt:variant>
        <vt:i4>0</vt:i4>
      </vt:variant>
      <vt:variant>
        <vt:i4>5</vt:i4>
      </vt:variant>
      <vt:variant>
        <vt:lpwstr>https://excellence.ca/media/downloads/OES-Brochure_E_230721.pdf</vt:lpwstr>
      </vt:variant>
      <vt:variant>
        <vt:lpwstr/>
      </vt:variant>
      <vt:variant>
        <vt:i4>4653068</vt:i4>
      </vt:variant>
      <vt:variant>
        <vt:i4>282</vt:i4>
      </vt:variant>
      <vt:variant>
        <vt:i4>0</vt:i4>
      </vt:variant>
      <vt:variant>
        <vt:i4>5</vt:i4>
      </vt:variant>
      <vt:variant>
        <vt:lpwstr>https://ec.europa.eu/eurostat/web/products-eurostat-news/-/edn-20220211-2</vt:lpwstr>
      </vt:variant>
      <vt:variant>
        <vt:lpwstr>:%7E:text=In%202020%2C%20there%20were%20almost,employment%20in%20science%20and%20engineering</vt:lpwstr>
      </vt:variant>
      <vt:variant>
        <vt:i4>3866676</vt:i4>
      </vt:variant>
      <vt:variant>
        <vt:i4>279</vt:i4>
      </vt:variant>
      <vt:variant>
        <vt:i4>0</vt:i4>
      </vt:variant>
      <vt:variant>
        <vt:i4>5</vt:i4>
      </vt:variant>
      <vt:variant>
        <vt:lpwstr>https://apey.yk.ca/documents/Yukon Engineering Profession Act - Regulations.pdf</vt:lpwstr>
      </vt:variant>
      <vt:variant>
        <vt:lpwstr/>
      </vt:variant>
      <vt:variant>
        <vt:i4>4587589</vt:i4>
      </vt:variant>
      <vt:variant>
        <vt:i4>276</vt:i4>
      </vt:variant>
      <vt:variant>
        <vt:i4>0</vt:i4>
      </vt:variant>
      <vt:variant>
        <vt:i4>5</vt:i4>
      </vt:variant>
      <vt:variant>
        <vt:lpwstr>https://engineersnovascotia.ca/news/view/?news.id=204</vt:lpwstr>
      </vt:variant>
      <vt:variant>
        <vt:lpwstr/>
      </vt:variant>
      <vt:variant>
        <vt:i4>1835023</vt:i4>
      </vt:variant>
      <vt:variant>
        <vt:i4>273</vt:i4>
      </vt:variant>
      <vt:variant>
        <vt:i4>0</vt:i4>
      </vt:variant>
      <vt:variant>
        <vt:i4>5</vt:i4>
      </vt:variant>
      <vt:variant>
        <vt:lpwstr>https://www.engineeringnz.org/resources/regulating-engineers/</vt:lpwstr>
      </vt:variant>
      <vt:variant>
        <vt:lpwstr/>
      </vt:variant>
      <vt:variant>
        <vt:i4>6619177</vt:i4>
      </vt:variant>
      <vt:variant>
        <vt:i4>270</vt:i4>
      </vt:variant>
      <vt:variant>
        <vt:i4>0</vt:i4>
      </vt:variant>
      <vt:variant>
        <vt:i4>5</vt:i4>
      </vt:variant>
      <vt:variant>
        <vt:lpwstr>https://www.engineeringnz.org/engineer-tools/occupational-regulation-engineers/engineering-new-zealand-welcomes-regulatory-change/</vt:lpwstr>
      </vt:variant>
      <vt:variant>
        <vt:lpwstr/>
      </vt:variant>
      <vt:variant>
        <vt:i4>1114189</vt:i4>
      </vt:variant>
      <vt:variant>
        <vt:i4>267</vt:i4>
      </vt:variant>
      <vt:variant>
        <vt:i4>0</vt:i4>
      </vt:variant>
      <vt:variant>
        <vt:i4>5</vt:i4>
      </vt:variant>
      <vt:variant>
        <vt:lpwstr>https://www.apegnb.com/wp-content/uploads/APEGNB-ACT.pdf</vt:lpwstr>
      </vt:variant>
      <vt:variant>
        <vt:lpwstr/>
      </vt:variant>
      <vt:variant>
        <vt:i4>3080317</vt:i4>
      </vt:variant>
      <vt:variant>
        <vt:i4>264</vt:i4>
      </vt:variant>
      <vt:variant>
        <vt:i4>0</vt:i4>
      </vt:variant>
      <vt:variant>
        <vt:i4>5</vt:i4>
      </vt:variant>
      <vt:variant>
        <vt:lpwstr>https://www.egbc.ca/Continuing-Education/Continuing-Education/Program-Overview</vt:lpwstr>
      </vt:variant>
      <vt:variant>
        <vt:lpwstr/>
      </vt:variant>
      <vt:variant>
        <vt:i4>458783</vt:i4>
      </vt:variant>
      <vt:variant>
        <vt:i4>261</vt:i4>
      </vt:variant>
      <vt:variant>
        <vt:i4>0</vt:i4>
      </vt:variant>
      <vt:variant>
        <vt:i4>5</vt:i4>
      </vt:variant>
      <vt:variant>
        <vt:lpwstr>https://www.egbc.ca/About/Governance/Professional-Governance-Act</vt:lpwstr>
      </vt:variant>
      <vt:variant>
        <vt:lpwstr/>
      </vt:variant>
      <vt:variant>
        <vt:i4>1114202</vt:i4>
      </vt:variant>
      <vt:variant>
        <vt:i4>258</vt:i4>
      </vt:variant>
      <vt:variant>
        <vt:i4>0</vt:i4>
      </vt:variant>
      <vt:variant>
        <vt:i4>5</vt:i4>
      </vt:variant>
      <vt:variant>
        <vt:lpwstr>https://www.egbc.ca/News/Articles/New-Continuing-Education-Course-EDI-for-Engineers-</vt:lpwstr>
      </vt:variant>
      <vt:variant>
        <vt:lpwstr/>
      </vt:variant>
      <vt:variant>
        <vt:i4>4128813</vt:i4>
      </vt:variant>
      <vt:variant>
        <vt:i4>255</vt:i4>
      </vt:variant>
      <vt:variant>
        <vt:i4>0</vt:i4>
      </vt:variant>
      <vt:variant>
        <vt:i4>5</vt:i4>
      </vt:variant>
      <vt:variant>
        <vt:lpwstr>https://apps.egbc.ca/knowledge-centre/e00e675f-a293-4483-b036-6d8f82635c06/</vt:lpwstr>
      </vt:variant>
      <vt:variant>
        <vt:lpwstr/>
      </vt:variant>
      <vt:variant>
        <vt:i4>5308480</vt:i4>
      </vt:variant>
      <vt:variant>
        <vt:i4>252</vt:i4>
      </vt:variant>
      <vt:variant>
        <vt:i4>0</vt:i4>
      </vt:variant>
      <vt:variant>
        <vt:i4>5</vt:i4>
      </vt:variant>
      <vt:variant>
        <vt:lpwstr>https://www.egbc.ca/getmedia/78073fda-5a83-4f0f-b12f-0a40dcbbc29d/EGBC-Safety-Critical-Software-V1-0.pdf.aspx</vt:lpwstr>
      </vt:variant>
      <vt:variant>
        <vt:lpwstr/>
      </vt:variant>
      <vt:variant>
        <vt:i4>5308505</vt:i4>
      </vt:variant>
      <vt:variant>
        <vt:i4>249</vt:i4>
      </vt:variant>
      <vt:variant>
        <vt:i4>0</vt:i4>
      </vt:variant>
      <vt:variant>
        <vt:i4>5</vt:i4>
      </vt:variant>
      <vt:variant>
        <vt:lpwstr>https://user-yinucac.cld.bz/Strategic-Plan-2022-2027</vt:lpwstr>
      </vt:variant>
      <vt:variant>
        <vt:lpwstr/>
      </vt:variant>
      <vt:variant>
        <vt:i4>8060982</vt:i4>
      </vt:variant>
      <vt:variant>
        <vt:i4>246</vt:i4>
      </vt:variant>
      <vt:variant>
        <vt:i4>0</vt:i4>
      </vt:variant>
      <vt:variant>
        <vt:i4>5</vt:i4>
      </vt:variant>
      <vt:variant>
        <vt:lpwstr>https://engineerscanada.ca/reports/canadian-engineers-for-tomorrow-2020</vt:lpwstr>
      </vt:variant>
      <vt:variant>
        <vt:lpwstr/>
      </vt:variant>
      <vt:variant>
        <vt:i4>8257661</vt:i4>
      </vt:variant>
      <vt:variant>
        <vt:i4>243</vt:i4>
      </vt:variant>
      <vt:variant>
        <vt:i4>0</vt:i4>
      </vt:variant>
      <vt:variant>
        <vt:i4>5</vt:i4>
      </vt:variant>
      <vt:variant>
        <vt:lpwstr>https://engineerscanada.ca/reports/canadian-engineers-for-tomorrow-2016</vt:lpwstr>
      </vt:variant>
      <vt:variant>
        <vt:lpwstr>trends-in-engineering-enrolment-and-degrees-awarded-</vt:lpwstr>
      </vt:variant>
      <vt:variant>
        <vt:i4>1703949</vt:i4>
      </vt:variant>
      <vt:variant>
        <vt:i4>240</vt:i4>
      </vt:variant>
      <vt:variant>
        <vt:i4>0</vt:i4>
      </vt:variant>
      <vt:variant>
        <vt:i4>5</vt:i4>
      </vt:variant>
      <vt:variant>
        <vt:lpwstr>https://engineerscanada.ca/publications/public-guideline-on-the-code-of-ethics</vt:lpwstr>
      </vt:variant>
      <vt:variant>
        <vt:lpwstr>-the-code-of-ethics</vt:lpwstr>
      </vt:variant>
      <vt:variant>
        <vt:i4>6094931</vt:i4>
      </vt:variant>
      <vt:variant>
        <vt:i4>237</vt:i4>
      </vt:variant>
      <vt:variant>
        <vt:i4>0</vt:i4>
      </vt:variant>
      <vt:variant>
        <vt:i4>5</vt:i4>
      </vt:variant>
      <vt:variant>
        <vt:lpwstr>https://www.my-mooc.com/en/mooc/engineers-canada-sustainability-in-practice/</vt:lpwstr>
      </vt:variant>
      <vt:variant>
        <vt:lpwstr/>
      </vt:variant>
      <vt:variant>
        <vt:i4>6094873</vt:i4>
      </vt:variant>
      <vt:variant>
        <vt:i4>234</vt:i4>
      </vt:variant>
      <vt:variant>
        <vt:i4>0</vt:i4>
      </vt:variant>
      <vt:variant>
        <vt:i4>5</vt:i4>
      </vt:variant>
      <vt:variant>
        <vt:lpwstr>https://engineerscanada.ca/news-and-events/news/icymi-engineers-role-in-addressing-climate-change</vt:lpwstr>
      </vt:variant>
      <vt:variant>
        <vt:lpwstr/>
      </vt:variant>
      <vt:variant>
        <vt:i4>3604587</vt:i4>
      </vt:variant>
      <vt:variant>
        <vt:i4>231</vt:i4>
      </vt:variant>
      <vt:variant>
        <vt:i4>0</vt:i4>
      </vt:variant>
      <vt:variant>
        <vt:i4>5</vt:i4>
      </vt:variant>
      <vt:variant>
        <vt:lpwstr>https://engineerscanada.ca/report-on-truth-and-reconciliation-in-engineering-education</vt:lpwstr>
      </vt:variant>
      <vt:variant>
        <vt:lpwstr>-overview</vt:lpwstr>
      </vt:variant>
      <vt:variant>
        <vt:i4>327769</vt:i4>
      </vt:variant>
      <vt:variant>
        <vt:i4>228</vt:i4>
      </vt:variant>
      <vt:variant>
        <vt:i4>0</vt:i4>
      </vt:variant>
      <vt:variant>
        <vt:i4>5</vt:i4>
      </vt:variant>
      <vt:variant>
        <vt:lpwstr>https://engineerscanada.ca/regulatory-excellence/national-engineering-guidelines</vt:lpwstr>
      </vt:variant>
      <vt:variant>
        <vt:lpwstr/>
      </vt:variant>
      <vt:variant>
        <vt:i4>6946871</vt:i4>
      </vt:variant>
      <vt:variant>
        <vt:i4>225</vt:i4>
      </vt:variant>
      <vt:variant>
        <vt:i4>0</vt:i4>
      </vt:variant>
      <vt:variant>
        <vt:i4>5</vt:i4>
      </vt:variant>
      <vt:variant>
        <vt:lpwstr>https://can01.safelinks.protection.outlook.com/?url=https%3A%2F%2Fengineerscanada.ca%2Fdiversity%2Freconciliation-in-engineering%2Fresearch-and-reports%2Findigenous-inclusion-in-engineering&amp;data=05%7C01%7CMelanie.Ouellette%40engineerscanada.ca%7C9977d9a040724b93198708da583c6bf9%7Cac99ecc8df304b9a98d8bf4d7d2a1510%7C0%7C0%7C637919313767206855%7CUnknown%7CTWFpbGZsb3d8eyJWIjoiMC4wLjAwMDAiLCJQIjoiV2luMzIiLCJBTiI6Ik1haWwiLCJXVCI6Mn0%3D%7C3000%7C%7C%7C&amp;sdata=02m0pTOYwYvOjlzC9oRgnn%2FowPxokRNxyu0oMHsboLc%3D&amp;reserved=0</vt:lpwstr>
      </vt:variant>
      <vt:variant>
        <vt:lpwstr/>
      </vt:variant>
      <vt:variant>
        <vt:i4>6357033</vt:i4>
      </vt:variant>
      <vt:variant>
        <vt:i4>222</vt:i4>
      </vt:variant>
      <vt:variant>
        <vt:i4>0</vt:i4>
      </vt:variant>
      <vt:variant>
        <vt:i4>5</vt:i4>
      </vt:variant>
      <vt:variant>
        <vt:lpwstr>https://engineerscanada.ca/accreditation/accreditation-resources/2021-2022-accreditation-cycle</vt:lpwstr>
      </vt:variant>
      <vt:variant>
        <vt:lpwstr/>
      </vt:variant>
      <vt:variant>
        <vt:i4>131085</vt:i4>
      </vt:variant>
      <vt:variant>
        <vt:i4>219</vt:i4>
      </vt:variant>
      <vt:variant>
        <vt:i4>0</vt:i4>
      </vt:variant>
      <vt:variant>
        <vt:i4>5</vt:i4>
      </vt:variant>
      <vt:variant>
        <vt:lpwstr>https://engineerscanada.ca/reports/gender-based-analysis-gba-of-national-engineering-licensure-assistance-and-employer-awareness-programs</vt:lpwstr>
      </vt:variant>
      <vt:variant>
        <vt:lpwstr/>
      </vt:variant>
      <vt:variant>
        <vt:i4>393259</vt:i4>
      </vt:variant>
      <vt:variant>
        <vt:i4>216</vt:i4>
      </vt:variant>
      <vt:variant>
        <vt:i4>0</vt:i4>
      </vt:variant>
      <vt:variant>
        <vt:i4>5</vt:i4>
      </vt:variant>
      <vt:variant>
        <vt:lpwstr>https://engineerscanada.ca/system/files/consultation-documents/2_environmental_scan_v2.pdf</vt:lpwstr>
      </vt:variant>
      <vt:variant>
        <vt:lpwstr/>
      </vt:variant>
      <vt:variant>
        <vt:i4>3604589</vt:i4>
      </vt:variant>
      <vt:variant>
        <vt:i4>213</vt:i4>
      </vt:variant>
      <vt:variant>
        <vt:i4>0</vt:i4>
      </vt:variant>
      <vt:variant>
        <vt:i4>5</vt:i4>
      </vt:variant>
      <vt:variant>
        <vt:lpwstr>https://competencyassessment.ca/Applicants</vt:lpwstr>
      </vt:variant>
      <vt:variant>
        <vt:lpwstr/>
      </vt:variant>
      <vt:variant>
        <vt:i4>2424870</vt:i4>
      </vt:variant>
      <vt:variant>
        <vt:i4>210</vt:i4>
      </vt:variant>
      <vt:variant>
        <vt:i4>0</vt:i4>
      </vt:variant>
      <vt:variant>
        <vt:i4>5</vt:i4>
      </vt:variant>
      <vt:variant>
        <vt:lpwstr>https://engineerscanada.ca/accreditation/accreditation-improvement-program</vt:lpwstr>
      </vt:variant>
      <vt:variant>
        <vt:lpwstr/>
      </vt:variant>
      <vt:variant>
        <vt:i4>2293804</vt:i4>
      </vt:variant>
      <vt:variant>
        <vt:i4>207</vt:i4>
      </vt:variant>
      <vt:variant>
        <vt:i4>0</vt:i4>
      </vt:variant>
      <vt:variant>
        <vt:i4>5</vt:i4>
      </vt:variant>
      <vt:variant>
        <vt:lpwstr>https://engineerscanada.ca/about/governance/a-vision-for-collaboration</vt:lpwstr>
      </vt:variant>
      <vt:variant>
        <vt:lpwstr/>
      </vt:variant>
      <vt:variant>
        <vt:i4>2490470</vt:i4>
      </vt:variant>
      <vt:variant>
        <vt:i4>204</vt:i4>
      </vt:variant>
      <vt:variant>
        <vt:i4>0</vt:i4>
      </vt:variant>
      <vt:variant>
        <vt:i4>5</vt:i4>
      </vt:variant>
      <vt:variant>
        <vt:lpwstr>https://engineerscanada.ca/reports/2021-national-membership-information</vt:lpwstr>
      </vt:variant>
      <vt:variant>
        <vt:lpwstr/>
      </vt:variant>
      <vt:variant>
        <vt:i4>655435</vt:i4>
      </vt:variant>
      <vt:variant>
        <vt:i4>201</vt:i4>
      </vt:variant>
      <vt:variant>
        <vt:i4>0</vt:i4>
      </vt:variant>
      <vt:variant>
        <vt:i4>5</vt:i4>
      </vt:variant>
      <vt:variant>
        <vt:lpwstr>https://engineerscanada.ca/sites/default/files/2021-11/2021 Accreditation Criteria Book Word.pdf</vt:lpwstr>
      </vt:variant>
      <vt:variant>
        <vt:lpwstr/>
      </vt:variant>
      <vt:variant>
        <vt:i4>7536672</vt:i4>
      </vt:variant>
      <vt:variant>
        <vt:i4>198</vt:i4>
      </vt:variant>
      <vt:variant>
        <vt:i4>0</vt:i4>
      </vt:variant>
      <vt:variant>
        <vt:i4>5</vt:i4>
      </vt:variant>
      <vt:variant>
        <vt:lpwstr>https://engineerscanada.ca/about/governance/board-meetings/2020-05-21/meeting-documents</vt:lpwstr>
      </vt:variant>
      <vt:variant>
        <vt:lpwstr/>
      </vt:variant>
      <vt:variant>
        <vt:i4>2424864</vt:i4>
      </vt:variant>
      <vt:variant>
        <vt:i4>195</vt:i4>
      </vt:variant>
      <vt:variant>
        <vt:i4>0</vt:i4>
      </vt:variant>
      <vt:variant>
        <vt:i4>5</vt:i4>
      </vt:variant>
      <vt:variant>
        <vt:lpwstr>https://engineerscanada.ca/about/governance/strategic-plan</vt:lpwstr>
      </vt:variant>
      <vt:variant>
        <vt:lpwstr/>
      </vt:variant>
      <vt:variant>
        <vt:i4>2162807</vt:i4>
      </vt:variant>
      <vt:variant>
        <vt:i4>192</vt:i4>
      </vt:variant>
      <vt:variant>
        <vt:i4>0</vt:i4>
      </vt:variant>
      <vt:variant>
        <vt:i4>5</vt:i4>
      </vt:variant>
      <vt:variant>
        <vt:lpwstr>https://hbr.org/2020/03/whats-really-holding-women-back</vt:lpwstr>
      </vt:variant>
      <vt:variant>
        <vt:lpwstr/>
      </vt:variant>
      <vt:variant>
        <vt:i4>8192040</vt:i4>
      </vt:variant>
      <vt:variant>
        <vt:i4>189</vt:i4>
      </vt:variant>
      <vt:variant>
        <vt:i4>0</vt:i4>
      </vt:variant>
      <vt:variant>
        <vt:i4>5</vt:i4>
      </vt:variant>
      <vt:variant>
        <vt:lpwstr>https://www2.deloitte.com/global/en/blog/navigating-the-future-of-government/2018/regulation-disruption-and-the-future-of-work.html</vt:lpwstr>
      </vt:variant>
      <vt:variant>
        <vt:lpwstr/>
      </vt:variant>
      <vt:variant>
        <vt:i4>2818162</vt:i4>
      </vt:variant>
      <vt:variant>
        <vt:i4>186</vt:i4>
      </vt:variant>
      <vt:variant>
        <vt:i4>0</vt:i4>
      </vt:variant>
      <vt:variant>
        <vt:i4>5</vt:i4>
      </vt:variant>
      <vt:variant>
        <vt:lpwstr>https://www.tandfonline.com/doi/full/10.1080/03043797.2019.1671810</vt:lpwstr>
      </vt:variant>
      <vt:variant>
        <vt:lpwstr/>
      </vt:variant>
      <vt:variant>
        <vt:i4>4653151</vt:i4>
      </vt:variant>
      <vt:variant>
        <vt:i4>183</vt:i4>
      </vt:variant>
      <vt:variant>
        <vt:i4>0</vt:i4>
      </vt:variant>
      <vt:variant>
        <vt:i4>5</vt:i4>
      </vt:variant>
      <vt:variant>
        <vt:lpwstr>https://www.competitionbureau.gc.ca/eic/site/cb-bc.nsf/eng/02523.html</vt:lpwstr>
      </vt:variant>
      <vt:variant>
        <vt:lpwstr>sec4</vt:lpwstr>
      </vt:variant>
      <vt:variant>
        <vt:i4>6750297</vt:i4>
      </vt:variant>
      <vt:variant>
        <vt:i4>180</vt:i4>
      </vt:variant>
      <vt:variant>
        <vt:i4>0</vt:i4>
      </vt:variant>
      <vt:variant>
        <vt:i4>5</vt:i4>
      </vt:variant>
      <vt:variant>
        <vt:lpwstr>https://cnar.member365.com/cmfiles/cnar/fileManager/public/files/cnar_2020/OCTOBER15.pdf</vt:lpwstr>
      </vt:variant>
      <vt:variant>
        <vt:lpwstr/>
      </vt:variant>
      <vt:variant>
        <vt:i4>6291546</vt:i4>
      </vt:variant>
      <vt:variant>
        <vt:i4>177</vt:i4>
      </vt:variant>
      <vt:variant>
        <vt:i4>0</vt:i4>
      </vt:variant>
      <vt:variant>
        <vt:i4>5</vt:i4>
      </vt:variant>
      <vt:variant>
        <vt:lpwstr>https://cnar.member365.com/cmfiles/cnar/fileManager/public/files/cnar_2020/OCTOBER22.pdf</vt:lpwstr>
      </vt:variant>
      <vt:variant>
        <vt:lpwstr/>
      </vt:variant>
      <vt:variant>
        <vt:i4>1048663</vt:i4>
      </vt:variant>
      <vt:variant>
        <vt:i4>174</vt:i4>
      </vt:variant>
      <vt:variant>
        <vt:i4>0</vt:i4>
      </vt:variant>
      <vt:variant>
        <vt:i4>5</vt:i4>
      </vt:variant>
      <vt:variant>
        <vt:lpwstr>https://www.cbc.ca/news/canada/british-columbia/mount-polley-mine-disaster-engineers-and-geoscientists-bc-investigation-1.6383200</vt:lpwstr>
      </vt:variant>
      <vt:variant>
        <vt:lpwstr/>
      </vt:variant>
      <vt:variant>
        <vt:i4>8323192</vt:i4>
      </vt:variant>
      <vt:variant>
        <vt:i4>171</vt:i4>
      </vt:variant>
      <vt:variant>
        <vt:i4>0</vt:i4>
      </vt:variant>
      <vt:variant>
        <vt:i4>5</vt:i4>
      </vt:variant>
      <vt:variant>
        <vt:lpwstr>https://www.cbc.ca/news/canada/british-columbia/ecological-impact-mount-polley-mine-pollution-1.6464607</vt:lpwstr>
      </vt:variant>
      <vt:variant>
        <vt:lpwstr/>
      </vt:variant>
      <vt:variant>
        <vt:i4>1441874</vt:i4>
      </vt:variant>
      <vt:variant>
        <vt:i4>168</vt:i4>
      </vt:variant>
      <vt:variant>
        <vt:i4>0</vt:i4>
      </vt:variant>
      <vt:variant>
        <vt:i4>5</vt:i4>
      </vt:variant>
      <vt:variant>
        <vt:lpwstr>https://www.cbc.ca/news/canada/saskatchewan/sask-bridge-engineneer-1.6479162</vt:lpwstr>
      </vt:variant>
      <vt:variant>
        <vt:lpwstr/>
      </vt:variant>
      <vt:variant>
        <vt:i4>655435</vt:i4>
      </vt:variant>
      <vt:variant>
        <vt:i4>165</vt:i4>
      </vt:variant>
      <vt:variant>
        <vt:i4>0</vt:i4>
      </vt:variant>
      <vt:variant>
        <vt:i4>5</vt:i4>
      </vt:variant>
      <vt:variant>
        <vt:lpwstr>https://engineerscanada.ca/sites/default/files/2021-11/2021 Accreditation Criteria Book Word.pdf</vt:lpwstr>
      </vt:variant>
      <vt:variant>
        <vt:lpwstr/>
      </vt:variant>
      <vt:variant>
        <vt:i4>6029387</vt:i4>
      </vt:variant>
      <vt:variant>
        <vt:i4>162</vt:i4>
      </vt:variant>
      <vt:variant>
        <vt:i4>0</vt:i4>
      </vt:variant>
      <vt:variant>
        <vt:i4>5</vt:i4>
      </vt:variant>
      <vt:variant>
        <vt:lpwstr>https://www.cbc.ca/news/canada/british-columbia/coquihalla-trans-canada-highway-damage-1.6250235</vt:lpwstr>
      </vt:variant>
      <vt:variant>
        <vt:lpwstr/>
      </vt:variant>
      <vt:variant>
        <vt:i4>6291549</vt:i4>
      </vt:variant>
      <vt:variant>
        <vt:i4>159</vt:i4>
      </vt:variant>
      <vt:variant>
        <vt:i4>0</vt:i4>
      </vt:variant>
      <vt:variant>
        <vt:i4>5</vt:i4>
      </vt:variant>
      <vt:variant>
        <vt:lpwstr>https://www.bclaws.gov.bc.ca/civix/document/id/complete/statreg/14_2021</vt:lpwstr>
      </vt:variant>
      <vt:variant>
        <vt:lpwstr/>
      </vt:variant>
      <vt:variant>
        <vt:i4>5767170</vt:i4>
      </vt:variant>
      <vt:variant>
        <vt:i4>156</vt:i4>
      </vt:variant>
      <vt:variant>
        <vt:i4>0</vt:i4>
      </vt:variant>
      <vt:variant>
        <vt:i4>5</vt:i4>
      </vt:variant>
      <vt:variant>
        <vt:lpwstr>https://www.bclaws.gov.bc.ca/civix/document/id/complete/statreg/18047</vt:lpwstr>
      </vt:variant>
      <vt:variant>
        <vt:lpwstr/>
      </vt:variant>
      <vt:variant>
        <vt:i4>4849665</vt:i4>
      </vt:variant>
      <vt:variant>
        <vt:i4>153</vt:i4>
      </vt:variant>
      <vt:variant>
        <vt:i4>0</vt:i4>
      </vt:variant>
      <vt:variant>
        <vt:i4>5</vt:i4>
      </vt:variant>
      <vt:variant>
        <vt:lpwstr>https://www.apegs.ca/assets/apegs-salary-survey-summary-results-2021.pdf</vt:lpwstr>
      </vt:variant>
      <vt:variant>
        <vt:lpwstr/>
      </vt:variant>
      <vt:variant>
        <vt:i4>3211348</vt:i4>
      </vt:variant>
      <vt:variant>
        <vt:i4>150</vt:i4>
      </vt:variant>
      <vt:variant>
        <vt:i4>0</vt:i4>
      </vt:variant>
      <vt:variant>
        <vt:i4>5</vt:i4>
      </vt:variant>
      <vt:variant>
        <vt:lpwstr>https://www.apega.ca/docs/default-source/pdfs/wage-2021-abridged-report.pdf?sfvrsn=85d9ea52_4</vt:lpwstr>
      </vt:variant>
      <vt:variant>
        <vt:lpwstr/>
      </vt:variant>
      <vt:variant>
        <vt:i4>2424950</vt:i4>
      </vt:variant>
      <vt:variant>
        <vt:i4>147</vt:i4>
      </vt:variant>
      <vt:variant>
        <vt:i4>0</vt:i4>
      </vt:variant>
      <vt:variant>
        <vt:i4>5</vt:i4>
      </vt:variant>
      <vt:variant>
        <vt:lpwstr>https://www.apega.ca/news/2022/05/25/ethical-practice-guideline-draft-revisions-now-available-for-public-engagement</vt:lpwstr>
      </vt:variant>
      <vt:variant>
        <vt:lpwstr/>
      </vt:variant>
      <vt:variant>
        <vt:i4>262161</vt:i4>
      </vt:variant>
      <vt:variant>
        <vt:i4>144</vt:i4>
      </vt:variant>
      <vt:variant>
        <vt:i4>0</vt:i4>
      </vt:variant>
      <vt:variant>
        <vt:i4>5</vt:i4>
      </vt:variant>
      <vt:variant>
        <vt:lpwstr>https://online.flippingbook.com/view/472829/</vt:lpwstr>
      </vt:variant>
      <vt:variant>
        <vt:lpwstr/>
      </vt:variant>
      <vt:variant>
        <vt:i4>786475</vt:i4>
      </vt:variant>
      <vt:variant>
        <vt:i4>141</vt:i4>
      </vt:variant>
      <vt:variant>
        <vt:i4>0</vt:i4>
      </vt:variant>
      <vt:variant>
        <vt:i4>5</vt:i4>
      </vt:variant>
      <vt:variant>
        <vt:lpwstr>https://www.apega.ca/docs/default-source/pdfs/apega-wage-snapshot.pdf?sfvrsn=b4cfbe30_4</vt:lpwstr>
      </vt:variant>
      <vt:variant>
        <vt:lpwstr/>
      </vt:variant>
      <vt:variant>
        <vt:i4>2359359</vt:i4>
      </vt:variant>
      <vt:variant>
        <vt:i4>138</vt:i4>
      </vt:variant>
      <vt:variant>
        <vt:i4>0</vt:i4>
      </vt:variant>
      <vt:variant>
        <vt:i4>5</vt:i4>
      </vt:variant>
      <vt:variant>
        <vt:lpwstr>https://www.awis.org/intersectionality/</vt:lpwstr>
      </vt:variant>
      <vt:variant>
        <vt:lpwstr/>
      </vt:variant>
      <vt:variant>
        <vt:i4>1966088</vt:i4>
      </vt:variant>
      <vt:variant>
        <vt:i4>135</vt:i4>
      </vt:variant>
      <vt:variant>
        <vt:i4>0</vt:i4>
      </vt:variant>
      <vt:variant>
        <vt:i4>5</vt:i4>
      </vt:variant>
      <vt:variant>
        <vt:lpwstr>https://www.nature.com/articles/s41599-018-0080-1</vt:lpwstr>
      </vt:variant>
      <vt:variant>
        <vt:lpwstr/>
      </vt:variant>
      <vt:variant>
        <vt:i4>2293861</vt:i4>
      </vt:variant>
      <vt:variant>
        <vt:i4>132</vt:i4>
      </vt:variant>
      <vt:variant>
        <vt:i4>0</vt:i4>
      </vt:variant>
      <vt:variant>
        <vt:i4>5</vt:i4>
      </vt:variant>
      <vt:variant>
        <vt:lpwstr>https://www.assembly.nl.ca/legislation/sr/annualstatutes/2008/e12-1.c08.htm</vt:lpwstr>
      </vt:variant>
      <vt:variant>
        <vt:lpwstr/>
      </vt:variant>
      <vt:variant>
        <vt:i4>4390945</vt:i4>
      </vt:variant>
      <vt:variant>
        <vt:i4>129</vt:i4>
      </vt:variant>
      <vt:variant>
        <vt:i4>0</vt:i4>
      </vt:variant>
      <vt:variant>
        <vt:i4>5</vt:i4>
      </vt:variant>
      <vt:variant>
        <vt:lpwstr>https://www.qp.alberta.ca/1266.cfm?page=E11.cfm&amp;leg_type=Acts&amp;isbncln=9780779785131</vt:lpwstr>
      </vt:variant>
      <vt:variant>
        <vt:lpwstr/>
      </vt:variant>
      <vt:variant>
        <vt:i4>4259855</vt:i4>
      </vt:variant>
      <vt:variant>
        <vt:i4>126</vt:i4>
      </vt:variant>
      <vt:variant>
        <vt:i4>0</vt:i4>
      </vt:variant>
      <vt:variant>
        <vt:i4>5</vt:i4>
      </vt:variant>
      <vt:variant>
        <vt:lpwstr>https://afpglobal.org/inclusion-diversity-equity-and-access-idea-definitions</vt:lpwstr>
      </vt:variant>
      <vt:variant>
        <vt:lpwstr/>
      </vt:variant>
      <vt:variant>
        <vt:i4>327769</vt:i4>
      </vt:variant>
      <vt:variant>
        <vt:i4>123</vt:i4>
      </vt:variant>
      <vt:variant>
        <vt:i4>0</vt:i4>
      </vt:variant>
      <vt:variant>
        <vt:i4>5</vt:i4>
      </vt:variant>
      <vt:variant>
        <vt:lpwstr>https://engineerscanada.ca/regulatory-excellence/national-engineering-guidelines</vt:lpwstr>
      </vt:variant>
      <vt:variant>
        <vt:lpwstr/>
      </vt:variant>
      <vt:variant>
        <vt:i4>1638415</vt:i4>
      </vt:variant>
      <vt:variant>
        <vt:i4>120</vt:i4>
      </vt:variant>
      <vt:variant>
        <vt:i4>0</vt:i4>
      </vt:variant>
      <vt:variant>
        <vt:i4>5</vt:i4>
      </vt:variant>
      <vt:variant>
        <vt:lpwstr>https://engineerscanada.ca/about/governance/policies-documents-and-resources</vt:lpwstr>
      </vt:variant>
      <vt:variant>
        <vt:lpwstr/>
      </vt:variant>
      <vt:variant>
        <vt:i4>1310776</vt:i4>
      </vt:variant>
      <vt:variant>
        <vt:i4>113</vt:i4>
      </vt:variant>
      <vt:variant>
        <vt:i4>0</vt:i4>
      </vt:variant>
      <vt:variant>
        <vt:i4>5</vt:i4>
      </vt:variant>
      <vt:variant>
        <vt:lpwstr/>
      </vt:variant>
      <vt:variant>
        <vt:lpwstr>_Toc111013917</vt:lpwstr>
      </vt:variant>
      <vt:variant>
        <vt:i4>1310776</vt:i4>
      </vt:variant>
      <vt:variant>
        <vt:i4>107</vt:i4>
      </vt:variant>
      <vt:variant>
        <vt:i4>0</vt:i4>
      </vt:variant>
      <vt:variant>
        <vt:i4>5</vt:i4>
      </vt:variant>
      <vt:variant>
        <vt:lpwstr/>
      </vt:variant>
      <vt:variant>
        <vt:lpwstr>_Toc111013916</vt:lpwstr>
      </vt:variant>
      <vt:variant>
        <vt:i4>1310776</vt:i4>
      </vt:variant>
      <vt:variant>
        <vt:i4>101</vt:i4>
      </vt:variant>
      <vt:variant>
        <vt:i4>0</vt:i4>
      </vt:variant>
      <vt:variant>
        <vt:i4>5</vt:i4>
      </vt:variant>
      <vt:variant>
        <vt:lpwstr/>
      </vt:variant>
      <vt:variant>
        <vt:lpwstr>_Toc111013915</vt:lpwstr>
      </vt:variant>
      <vt:variant>
        <vt:i4>1310776</vt:i4>
      </vt:variant>
      <vt:variant>
        <vt:i4>95</vt:i4>
      </vt:variant>
      <vt:variant>
        <vt:i4>0</vt:i4>
      </vt:variant>
      <vt:variant>
        <vt:i4>5</vt:i4>
      </vt:variant>
      <vt:variant>
        <vt:lpwstr/>
      </vt:variant>
      <vt:variant>
        <vt:lpwstr>_Toc111013914</vt:lpwstr>
      </vt:variant>
      <vt:variant>
        <vt:i4>1310776</vt:i4>
      </vt:variant>
      <vt:variant>
        <vt:i4>89</vt:i4>
      </vt:variant>
      <vt:variant>
        <vt:i4>0</vt:i4>
      </vt:variant>
      <vt:variant>
        <vt:i4>5</vt:i4>
      </vt:variant>
      <vt:variant>
        <vt:lpwstr/>
      </vt:variant>
      <vt:variant>
        <vt:lpwstr>_Toc111013913</vt:lpwstr>
      </vt:variant>
      <vt:variant>
        <vt:i4>1310776</vt:i4>
      </vt:variant>
      <vt:variant>
        <vt:i4>83</vt:i4>
      </vt:variant>
      <vt:variant>
        <vt:i4>0</vt:i4>
      </vt:variant>
      <vt:variant>
        <vt:i4>5</vt:i4>
      </vt:variant>
      <vt:variant>
        <vt:lpwstr/>
      </vt:variant>
      <vt:variant>
        <vt:lpwstr>_Toc111013912</vt:lpwstr>
      </vt:variant>
      <vt:variant>
        <vt:i4>1310776</vt:i4>
      </vt:variant>
      <vt:variant>
        <vt:i4>77</vt:i4>
      </vt:variant>
      <vt:variant>
        <vt:i4>0</vt:i4>
      </vt:variant>
      <vt:variant>
        <vt:i4>5</vt:i4>
      </vt:variant>
      <vt:variant>
        <vt:lpwstr/>
      </vt:variant>
      <vt:variant>
        <vt:lpwstr>_Toc111013911</vt:lpwstr>
      </vt:variant>
      <vt:variant>
        <vt:i4>1310776</vt:i4>
      </vt:variant>
      <vt:variant>
        <vt:i4>71</vt:i4>
      </vt:variant>
      <vt:variant>
        <vt:i4>0</vt:i4>
      </vt:variant>
      <vt:variant>
        <vt:i4>5</vt:i4>
      </vt:variant>
      <vt:variant>
        <vt:lpwstr/>
      </vt:variant>
      <vt:variant>
        <vt:lpwstr>_Toc111013910</vt:lpwstr>
      </vt:variant>
      <vt:variant>
        <vt:i4>1376312</vt:i4>
      </vt:variant>
      <vt:variant>
        <vt:i4>65</vt:i4>
      </vt:variant>
      <vt:variant>
        <vt:i4>0</vt:i4>
      </vt:variant>
      <vt:variant>
        <vt:i4>5</vt:i4>
      </vt:variant>
      <vt:variant>
        <vt:lpwstr/>
      </vt:variant>
      <vt:variant>
        <vt:lpwstr>_Toc111013909</vt:lpwstr>
      </vt:variant>
      <vt:variant>
        <vt:i4>1376312</vt:i4>
      </vt:variant>
      <vt:variant>
        <vt:i4>59</vt:i4>
      </vt:variant>
      <vt:variant>
        <vt:i4>0</vt:i4>
      </vt:variant>
      <vt:variant>
        <vt:i4>5</vt:i4>
      </vt:variant>
      <vt:variant>
        <vt:lpwstr/>
      </vt:variant>
      <vt:variant>
        <vt:lpwstr>_Toc111013908</vt:lpwstr>
      </vt:variant>
      <vt:variant>
        <vt:i4>1376312</vt:i4>
      </vt:variant>
      <vt:variant>
        <vt:i4>53</vt:i4>
      </vt:variant>
      <vt:variant>
        <vt:i4>0</vt:i4>
      </vt:variant>
      <vt:variant>
        <vt:i4>5</vt:i4>
      </vt:variant>
      <vt:variant>
        <vt:lpwstr/>
      </vt:variant>
      <vt:variant>
        <vt:lpwstr>_Toc111013907</vt:lpwstr>
      </vt:variant>
      <vt:variant>
        <vt:i4>1376312</vt:i4>
      </vt:variant>
      <vt:variant>
        <vt:i4>47</vt:i4>
      </vt:variant>
      <vt:variant>
        <vt:i4>0</vt:i4>
      </vt:variant>
      <vt:variant>
        <vt:i4>5</vt:i4>
      </vt:variant>
      <vt:variant>
        <vt:lpwstr/>
      </vt:variant>
      <vt:variant>
        <vt:lpwstr>_Toc111013906</vt:lpwstr>
      </vt:variant>
      <vt:variant>
        <vt:i4>1376312</vt:i4>
      </vt:variant>
      <vt:variant>
        <vt:i4>41</vt:i4>
      </vt:variant>
      <vt:variant>
        <vt:i4>0</vt:i4>
      </vt:variant>
      <vt:variant>
        <vt:i4>5</vt:i4>
      </vt:variant>
      <vt:variant>
        <vt:lpwstr/>
      </vt:variant>
      <vt:variant>
        <vt:lpwstr>_Toc111013905</vt:lpwstr>
      </vt:variant>
      <vt:variant>
        <vt:i4>1376312</vt:i4>
      </vt:variant>
      <vt:variant>
        <vt:i4>35</vt:i4>
      </vt:variant>
      <vt:variant>
        <vt:i4>0</vt:i4>
      </vt:variant>
      <vt:variant>
        <vt:i4>5</vt:i4>
      </vt:variant>
      <vt:variant>
        <vt:lpwstr/>
      </vt:variant>
      <vt:variant>
        <vt:lpwstr>_Toc111013904</vt:lpwstr>
      </vt:variant>
      <vt:variant>
        <vt:i4>1376312</vt:i4>
      </vt:variant>
      <vt:variant>
        <vt:i4>29</vt:i4>
      </vt:variant>
      <vt:variant>
        <vt:i4>0</vt:i4>
      </vt:variant>
      <vt:variant>
        <vt:i4>5</vt:i4>
      </vt:variant>
      <vt:variant>
        <vt:lpwstr/>
      </vt:variant>
      <vt:variant>
        <vt:lpwstr>_Toc111013903</vt:lpwstr>
      </vt:variant>
      <vt:variant>
        <vt:i4>1376312</vt:i4>
      </vt:variant>
      <vt:variant>
        <vt:i4>23</vt:i4>
      </vt:variant>
      <vt:variant>
        <vt:i4>0</vt:i4>
      </vt:variant>
      <vt:variant>
        <vt:i4>5</vt:i4>
      </vt:variant>
      <vt:variant>
        <vt:lpwstr/>
      </vt:variant>
      <vt:variant>
        <vt:lpwstr>_Toc111013902</vt:lpwstr>
      </vt:variant>
      <vt:variant>
        <vt:i4>1376312</vt:i4>
      </vt:variant>
      <vt:variant>
        <vt:i4>17</vt:i4>
      </vt:variant>
      <vt:variant>
        <vt:i4>0</vt:i4>
      </vt:variant>
      <vt:variant>
        <vt:i4>5</vt:i4>
      </vt:variant>
      <vt:variant>
        <vt:lpwstr/>
      </vt:variant>
      <vt:variant>
        <vt:lpwstr>_Toc111013901</vt:lpwstr>
      </vt:variant>
      <vt:variant>
        <vt:i4>1376312</vt:i4>
      </vt:variant>
      <vt:variant>
        <vt:i4>11</vt:i4>
      </vt:variant>
      <vt:variant>
        <vt:i4>0</vt:i4>
      </vt:variant>
      <vt:variant>
        <vt:i4>5</vt:i4>
      </vt:variant>
      <vt:variant>
        <vt:lpwstr/>
      </vt:variant>
      <vt:variant>
        <vt:lpwstr>_Toc111013900</vt:lpwstr>
      </vt:variant>
      <vt:variant>
        <vt:i4>1835065</vt:i4>
      </vt:variant>
      <vt:variant>
        <vt:i4>5</vt:i4>
      </vt:variant>
      <vt:variant>
        <vt:i4>0</vt:i4>
      </vt:variant>
      <vt:variant>
        <vt:i4>5</vt:i4>
      </vt:variant>
      <vt:variant>
        <vt:lpwstr/>
      </vt:variant>
      <vt:variant>
        <vt:lpwstr>_Toc111013899</vt:lpwstr>
      </vt:variant>
      <vt:variant>
        <vt:i4>7012371</vt:i4>
      </vt:variant>
      <vt:variant>
        <vt:i4>0</vt:i4>
      </vt:variant>
      <vt:variant>
        <vt:i4>0</vt:i4>
      </vt:variant>
      <vt:variant>
        <vt:i4>5</vt:i4>
      </vt:variant>
      <vt:variant>
        <vt:lpwstr>mailto:first.last@engineerscanada.ca</vt:lpwstr>
      </vt:variant>
      <vt:variant>
        <vt:lpwstr/>
      </vt:variant>
      <vt:variant>
        <vt:i4>327769</vt:i4>
      </vt:variant>
      <vt:variant>
        <vt:i4>291</vt:i4>
      </vt:variant>
      <vt:variant>
        <vt:i4>0</vt:i4>
      </vt:variant>
      <vt:variant>
        <vt:i4>5</vt:i4>
      </vt:variant>
      <vt:variant>
        <vt:lpwstr>https://engineerscanada.ca/regulatory-excellence/national-engineering-guidelines</vt:lpwstr>
      </vt:variant>
      <vt:variant>
        <vt:lpwstr/>
      </vt:variant>
      <vt:variant>
        <vt:i4>5308480</vt:i4>
      </vt:variant>
      <vt:variant>
        <vt:i4>288</vt:i4>
      </vt:variant>
      <vt:variant>
        <vt:i4>0</vt:i4>
      </vt:variant>
      <vt:variant>
        <vt:i4>5</vt:i4>
      </vt:variant>
      <vt:variant>
        <vt:lpwstr>https://www.egbc.ca/getmedia/78073fda-5a83-4f0f-b12f-0a40dcbbc29d/EGBC-Safety-Critical-Software-V1-0.pdf.aspx</vt:lpwstr>
      </vt:variant>
      <vt:variant>
        <vt:lpwstr/>
      </vt:variant>
      <vt:variant>
        <vt:i4>327769</vt:i4>
      </vt:variant>
      <vt:variant>
        <vt:i4>285</vt:i4>
      </vt:variant>
      <vt:variant>
        <vt:i4>0</vt:i4>
      </vt:variant>
      <vt:variant>
        <vt:i4>5</vt:i4>
      </vt:variant>
      <vt:variant>
        <vt:lpwstr>https://engineerscanada.ca/regulatory-excellence/national-engineering-guidelines</vt:lpwstr>
      </vt:variant>
      <vt:variant>
        <vt:lpwstr/>
      </vt:variant>
      <vt:variant>
        <vt:i4>8192040</vt:i4>
      </vt:variant>
      <vt:variant>
        <vt:i4>282</vt:i4>
      </vt:variant>
      <vt:variant>
        <vt:i4>0</vt:i4>
      </vt:variant>
      <vt:variant>
        <vt:i4>5</vt:i4>
      </vt:variant>
      <vt:variant>
        <vt:lpwstr>https://www2.deloitte.com/global/en/blog/navigating-the-future-of-government/2018/regulation-disruption-and-the-future-of-work.html</vt:lpwstr>
      </vt:variant>
      <vt:variant>
        <vt:lpwstr/>
      </vt:variant>
      <vt:variant>
        <vt:i4>6094873</vt:i4>
      </vt:variant>
      <vt:variant>
        <vt:i4>279</vt:i4>
      </vt:variant>
      <vt:variant>
        <vt:i4>0</vt:i4>
      </vt:variant>
      <vt:variant>
        <vt:i4>5</vt:i4>
      </vt:variant>
      <vt:variant>
        <vt:lpwstr>https://engineerscanada.ca/news-and-events/news/icymi-engineers-role-in-addressing-climate-change</vt:lpwstr>
      </vt:variant>
      <vt:variant>
        <vt:lpwstr/>
      </vt:variant>
      <vt:variant>
        <vt:i4>3014768</vt:i4>
      </vt:variant>
      <vt:variant>
        <vt:i4>276</vt:i4>
      </vt:variant>
      <vt:variant>
        <vt:i4>0</vt:i4>
      </vt:variant>
      <vt:variant>
        <vt:i4>5</vt:i4>
      </vt:variant>
      <vt:variant>
        <vt:lpwstr>https://home.kpmg/ca/en/home/services/environmental-social-and-governance.html</vt:lpwstr>
      </vt:variant>
      <vt:variant>
        <vt:lpwstr/>
      </vt:variant>
      <vt:variant>
        <vt:i4>7012409</vt:i4>
      </vt:variant>
      <vt:variant>
        <vt:i4>273</vt:i4>
      </vt:variant>
      <vt:variant>
        <vt:i4>0</vt:i4>
      </vt:variant>
      <vt:variant>
        <vt:i4>5</vt:i4>
      </vt:variant>
      <vt:variant>
        <vt:lpwstr>https://www.un.org/sg/en/content/sg/articles/2020-12-11/carbon-neutrality-2050-the-world%E2%80%99s-most-urgent-mission</vt:lpwstr>
      </vt:variant>
      <vt:variant>
        <vt:lpwstr/>
      </vt:variant>
      <vt:variant>
        <vt:i4>8323192</vt:i4>
      </vt:variant>
      <vt:variant>
        <vt:i4>270</vt:i4>
      </vt:variant>
      <vt:variant>
        <vt:i4>0</vt:i4>
      </vt:variant>
      <vt:variant>
        <vt:i4>5</vt:i4>
      </vt:variant>
      <vt:variant>
        <vt:lpwstr>https://www.cbc.ca/news/canada/british-columbia/ecological-impact-mount-polley-mine-pollution-1.6464607</vt:lpwstr>
      </vt:variant>
      <vt:variant>
        <vt:lpwstr/>
      </vt:variant>
      <vt:variant>
        <vt:i4>65659</vt:i4>
      </vt:variant>
      <vt:variant>
        <vt:i4>267</vt:i4>
      </vt:variant>
      <vt:variant>
        <vt:i4>0</vt:i4>
      </vt:variant>
      <vt:variant>
        <vt:i4>5</vt:i4>
      </vt:variant>
      <vt:variant>
        <vt:lpwstr>https://www.wcel.org/sites/default/files/publications/Professionals and Climate Change_0.pdf</vt:lpwstr>
      </vt:variant>
      <vt:variant>
        <vt:lpwstr/>
      </vt:variant>
      <vt:variant>
        <vt:i4>1703949</vt:i4>
      </vt:variant>
      <vt:variant>
        <vt:i4>264</vt:i4>
      </vt:variant>
      <vt:variant>
        <vt:i4>0</vt:i4>
      </vt:variant>
      <vt:variant>
        <vt:i4>5</vt:i4>
      </vt:variant>
      <vt:variant>
        <vt:lpwstr>https://engineerscanada.ca/publications/public-guideline-on-the-code-of-ethics</vt:lpwstr>
      </vt:variant>
      <vt:variant>
        <vt:lpwstr>-the-code-of-ethics</vt:lpwstr>
      </vt:variant>
      <vt:variant>
        <vt:i4>7209017</vt:i4>
      </vt:variant>
      <vt:variant>
        <vt:i4>261</vt:i4>
      </vt:variant>
      <vt:variant>
        <vt:i4>0</vt:i4>
      </vt:variant>
      <vt:variant>
        <vt:i4>5</vt:i4>
      </vt:variant>
      <vt:variant>
        <vt:lpwstr>https://www.un.org/en/sustainable-development-goals</vt:lpwstr>
      </vt:variant>
      <vt:variant>
        <vt:lpwstr/>
      </vt:variant>
      <vt:variant>
        <vt:i4>2490403</vt:i4>
      </vt:variant>
      <vt:variant>
        <vt:i4>258</vt:i4>
      </vt:variant>
      <vt:variant>
        <vt:i4>0</vt:i4>
      </vt:variant>
      <vt:variant>
        <vt:i4>5</vt:i4>
      </vt:variant>
      <vt:variant>
        <vt:lpwstr>https://www.bbc.co.uk/teach/teacher-support/how-to-teach-children-about-climate-change/zs3gbqt</vt:lpwstr>
      </vt:variant>
      <vt:variant>
        <vt:lpwstr/>
      </vt:variant>
      <vt:variant>
        <vt:i4>327752</vt:i4>
      </vt:variant>
      <vt:variant>
        <vt:i4>255</vt:i4>
      </vt:variant>
      <vt:variant>
        <vt:i4>0</vt:i4>
      </vt:variant>
      <vt:variant>
        <vt:i4>5</vt:i4>
      </vt:variant>
      <vt:variant>
        <vt:lpwstr>https://engineerscanada.ca/news-and-events/news/updating-the-ieas-graduate-attributes-and-professional-competencies-framework</vt:lpwstr>
      </vt:variant>
      <vt:variant>
        <vt:lpwstr/>
      </vt:variant>
      <vt:variant>
        <vt:i4>1048584</vt:i4>
      </vt:variant>
      <vt:variant>
        <vt:i4>252</vt:i4>
      </vt:variant>
      <vt:variant>
        <vt:i4>0</vt:i4>
      </vt:variant>
      <vt:variant>
        <vt:i4>5</vt:i4>
      </vt:variant>
      <vt:variant>
        <vt:lpwstr>https://lsf-lst.ca/wp-content/uploads/2021/08/Executive_Summary_Slides_Climate_Change.pdf</vt:lpwstr>
      </vt:variant>
      <vt:variant>
        <vt:lpwstr/>
      </vt:variant>
      <vt:variant>
        <vt:i4>4980753</vt:i4>
      </vt:variant>
      <vt:variant>
        <vt:i4>249</vt:i4>
      </vt:variant>
      <vt:variant>
        <vt:i4>0</vt:i4>
      </vt:variant>
      <vt:variant>
        <vt:i4>5</vt:i4>
      </vt:variant>
      <vt:variant>
        <vt:lpwstr>https://www.forbes.com/sites/forbesagencycouncil/2022/04/29/15-key-marketing-trends-brands-need-to-take-note-of-in-2022/?sh=69b9dd3b14bc</vt:lpwstr>
      </vt:variant>
      <vt:variant>
        <vt:lpwstr/>
      </vt:variant>
      <vt:variant>
        <vt:i4>5505052</vt:i4>
      </vt:variant>
      <vt:variant>
        <vt:i4>246</vt:i4>
      </vt:variant>
      <vt:variant>
        <vt:i4>0</vt:i4>
      </vt:variant>
      <vt:variant>
        <vt:i4>5</vt:i4>
      </vt:variant>
      <vt:variant>
        <vt:lpwstr>https://www.faa.gov/newsroom/faa-updates-boeing-737-max-0</vt:lpwstr>
      </vt:variant>
      <vt:variant>
        <vt:lpwstr/>
      </vt:variant>
      <vt:variant>
        <vt:i4>6029387</vt:i4>
      </vt:variant>
      <vt:variant>
        <vt:i4>243</vt:i4>
      </vt:variant>
      <vt:variant>
        <vt:i4>0</vt:i4>
      </vt:variant>
      <vt:variant>
        <vt:i4>5</vt:i4>
      </vt:variant>
      <vt:variant>
        <vt:lpwstr>https://www.cbc.ca/news/canada/british-columbia/coquihalla-trans-canada-highway-damage-1.6250235</vt:lpwstr>
      </vt:variant>
      <vt:variant>
        <vt:lpwstr/>
      </vt:variant>
      <vt:variant>
        <vt:i4>1441874</vt:i4>
      </vt:variant>
      <vt:variant>
        <vt:i4>240</vt:i4>
      </vt:variant>
      <vt:variant>
        <vt:i4>0</vt:i4>
      </vt:variant>
      <vt:variant>
        <vt:i4>5</vt:i4>
      </vt:variant>
      <vt:variant>
        <vt:lpwstr>https://www.cbc.ca/news/canada/saskatchewan/sask-bridge-engineneer-1.6479162</vt:lpwstr>
      </vt:variant>
      <vt:variant>
        <vt:lpwstr/>
      </vt:variant>
      <vt:variant>
        <vt:i4>1048643</vt:i4>
      </vt:variant>
      <vt:variant>
        <vt:i4>237</vt:i4>
      </vt:variant>
      <vt:variant>
        <vt:i4>0</vt:i4>
      </vt:variant>
      <vt:variant>
        <vt:i4>5</vt:i4>
      </vt:variant>
      <vt:variant>
        <vt:lpwstr>https://www150.statcan.gc.ca/n1/pub/11-627-m/11-627-m2022012-eng.htm</vt:lpwstr>
      </vt:variant>
      <vt:variant>
        <vt:lpwstr/>
      </vt:variant>
      <vt:variant>
        <vt:i4>4849665</vt:i4>
      </vt:variant>
      <vt:variant>
        <vt:i4>234</vt:i4>
      </vt:variant>
      <vt:variant>
        <vt:i4>0</vt:i4>
      </vt:variant>
      <vt:variant>
        <vt:i4>5</vt:i4>
      </vt:variant>
      <vt:variant>
        <vt:lpwstr>https://www.apegs.ca/assets/apegs-salary-survey-summary-results-2021.pdf</vt:lpwstr>
      </vt:variant>
      <vt:variant>
        <vt:lpwstr/>
      </vt:variant>
      <vt:variant>
        <vt:i4>1048643</vt:i4>
      </vt:variant>
      <vt:variant>
        <vt:i4>231</vt:i4>
      </vt:variant>
      <vt:variant>
        <vt:i4>0</vt:i4>
      </vt:variant>
      <vt:variant>
        <vt:i4>5</vt:i4>
      </vt:variant>
      <vt:variant>
        <vt:lpwstr>https://www150.statcan.gc.ca/n1/pub/11-627-m/11-627-m2022012-eng.htm</vt:lpwstr>
      </vt:variant>
      <vt:variant>
        <vt:lpwstr/>
      </vt:variant>
      <vt:variant>
        <vt:i4>7798906</vt:i4>
      </vt:variant>
      <vt:variant>
        <vt:i4>228</vt:i4>
      </vt:variant>
      <vt:variant>
        <vt:i4>0</vt:i4>
      </vt:variant>
      <vt:variant>
        <vt:i4>5</vt:i4>
      </vt:variant>
      <vt:variant>
        <vt:lpwstr>https://www.pegnl.ca/admin/resources/engineers-salary-survey-2021-v1-7.pdf</vt:lpwstr>
      </vt:variant>
      <vt:variant>
        <vt:lpwstr/>
      </vt:variant>
      <vt:variant>
        <vt:i4>3211375</vt:i4>
      </vt:variant>
      <vt:variant>
        <vt:i4>225</vt:i4>
      </vt:variant>
      <vt:variant>
        <vt:i4>0</vt:i4>
      </vt:variant>
      <vt:variant>
        <vt:i4>5</vt:i4>
      </vt:variant>
      <vt:variant>
        <vt:lpwstr>https://www.ic.gc.ca/app/scr/app/cis/summary-sommaire/54133</vt:lpwstr>
      </vt:variant>
      <vt:variant>
        <vt:lpwstr/>
      </vt:variant>
      <vt:variant>
        <vt:i4>6094931</vt:i4>
      </vt:variant>
      <vt:variant>
        <vt:i4>222</vt:i4>
      </vt:variant>
      <vt:variant>
        <vt:i4>0</vt:i4>
      </vt:variant>
      <vt:variant>
        <vt:i4>5</vt:i4>
      </vt:variant>
      <vt:variant>
        <vt:lpwstr>https://www.my-mooc.com/en/mooc/engineers-canada-sustainability-in-practice/</vt:lpwstr>
      </vt:variant>
      <vt:variant>
        <vt:lpwstr/>
      </vt:variant>
      <vt:variant>
        <vt:i4>1114191</vt:i4>
      </vt:variant>
      <vt:variant>
        <vt:i4>219</vt:i4>
      </vt:variant>
      <vt:variant>
        <vt:i4>0</vt:i4>
      </vt:variant>
      <vt:variant>
        <vt:i4>5</vt:i4>
      </vt:variant>
      <vt:variant>
        <vt:lpwstr>https://www.princeedwardisland.ca/fr/legislation/regulated-health-professions-act</vt:lpwstr>
      </vt:variant>
      <vt:variant>
        <vt:lpwstr/>
      </vt:variant>
      <vt:variant>
        <vt:i4>5636184</vt:i4>
      </vt:variant>
      <vt:variant>
        <vt:i4>216</vt:i4>
      </vt:variant>
      <vt:variant>
        <vt:i4>0</vt:i4>
      </vt:variant>
      <vt:variant>
        <vt:i4>5</vt:i4>
      </vt:variant>
      <vt:variant>
        <vt:lpwstr>https://www.gov.mb.ca/health/rhpa/index.html</vt:lpwstr>
      </vt:variant>
      <vt:variant>
        <vt:lpwstr/>
      </vt:variant>
      <vt:variant>
        <vt:i4>3014700</vt:i4>
      </vt:variant>
      <vt:variant>
        <vt:i4>213</vt:i4>
      </vt:variant>
      <vt:variant>
        <vt:i4>0</vt:i4>
      </vt:variant>
      <vt:variant>
        <vt:i4>5</vt:i4>
      </vt:variant>
      <vt:variant>
        <vt:lpwstr>https://www.alberta.ca/professional-governance.aspx</vt:lpwstr>
      </vt:variant>
      <vt:variant>
        <vt:lpwstr/>
      </vt:variant>
      <vt:variant>
        <vt:i4>393280</vt:i4>
      </vt:variant>
      <vt:variant>
        <vt:i4>210</vt:i4>
      </vt:variant>
      <vt:variant>
        <vt:i4>0</vt:i4>
      </vt:variant>
      <vt:variant>
        <vt:i4>5</vt:i4>
      </vt:variant>
      <vt:variant>
        <vt:lpwstr>https://www.alberta.ca/regulated-health-professions.aspx</vt:lpwstr>
      </vt:variant>
      <vt:variant>
        <vt:lpwstr/>
      </vt:variant>
      <vt:variant>
        <vt:i4>4980759</vt:i4>
      </vt:variant>
      <vt:variant>
        <vt:i4>207</vt:i4>
      </vt:variant>
      <vt:variant>
        <vt:i4>0</vt:i4>
      </vt:variant>
      <vt:variant>
        <vt:i4>5</vt:i4>
      </vt:variant>
      <vt:variant>
        <vt:lpwstr>https://www2.gov.bc.ca/gov/content/health/practitioner-professional-resources/professional-regulation</vt:lpwstr>
      </vt:variant>
      <vt:variant>
        <vt:lpwstr/>
      </vt:variant>
      <vt:variant>
        <vt:i4>2687043</vt:i4>
      </vt:variant>
      <vt:variant>
        <vt:i4>204</vt:i4>
      </vt:variant>
      <vt:variant>
        <vt:i4>0</vt:i4>
      </vt:variant>
      <vt:variant>
        <vt:i4>5</vt:i4>
      </vt:variant>
      <vt:variant>
        <vt:lpwstr>https://www.bclaws.gov.bc.ca/civix/document/id/consol6/consol6/96116_01</vt:lpwstr>
      </vt:variant>
      <vt:variant>
        <vt:lpwstr/>
      </vt:variant>
      <vt:variant>
        <vt:i4>458783</vt:i4>
      </vt:variant>
      <vt:variant>
        <vt:i4>201</vt:i4>
      </vt:variant>
      <vt:variant>
        <vt:i4>0</vt:i4>
      </vt:variant>
      <vt:variant>
        <vt:i4>5</vt:i4>
      </vt:variant>
      <vt:variant>
        <vt:lpwstr>https://www.egbc.ca/About/Governance/Professional-Governance-Act</vt:lpwstr>
      </vt:variant>
      <vt:variant>
        <vt:lpwstr/>
      </vt:variant>
      <vt:variant>
        <vt:i4>2490420</vt:i4>
      </vt:variant>
      <vt:variant>
        <vt:i4>198</vt:i4>
      </vt:variant>
      <vt:variant>
        <vt:i4>0</vt:i4>
      </vt:variant>
      <vt:variant>
        <vt:i4>5</vt:i4>
      </vt:variant>
      <vt:variant>
        <vt:lpwstr>https://www.legisquebec.gouv.qc.ca/fr/document/lc/C-26</vt:lpwstr>
      </vt:variant>
      <vt:variant>
        <vt:lpwstr/>
      </vt:variant>
      <vt:variant>
        <vt:i4>7798907</vt:i4>
      </vt:variant>
      <vt:variant>
        <vt:i4>195</vt:i4>
      </vt:variant>
      <vt:variant>
        <vt:i4>0</vt:i4>
      </vt:variant>
      <vt:variant>
        <vt:i4>5</vt:i4>
      </vt:variant>
      <vt:variant>
        <vt:lpwstr>https://www.opq.gouv.qc.ca/office-des-professions-du-quebec</vt:lpwstr>
      </vt:variant>
      <vt:variant>
        <vt:lpwstr/>
      </vt:variant>
      <vt:variant>
        <vt:i4>7078002</vt:i4>
      </vt:variant>
      <vt:variant>
        <vt:i4>192</vt:i4>
      </vt:variant>
      <vt:variant>
        <vt:i4>0</vt:i4>
      </vt:variant>
      <vt:variant>
        <vt:i4>5</vt:i4>
      </vt:variant>
      <vt:variant>
        <vt:lpwstr>https://www.saskatchewan.ca/government/news-and-media/2022/april/06/new-legislation-supports-attracting-skilled-workers-to-saskatchewan</vt:lpwstr>
      </vt:variant>
      <vt:variant>
        <vt:lpwstr/>
      </vt:variant>
      <vt:variant>
        <vt:i4>3538966</vt:i4>
      </vt:variant>
      <vt:variant>
        <vt:i4>189</vt:i4>
      </vt:variant>
      <vt:variant>
        <vt:i4>0</vt:i4>
      </vt:variant>
      <vt:variant>
        <vt:i4>5</vt:i4>
      </vt:variant>
      <vt:variant>
        <vt:lpwstr>https://legnb.ca/content/house_business/60/1/bills/Bill-118.pdf</vt:lpwstr>
      </vt:variant>
      <vt:variant>
        <vt:lpwstr/>
      </vt:variant>
      <vt:variant>
        <vt:i4>2293796</vt:i4>
      </vt:variant>
      <vt:variant>
        <vt:i4>186</vt:i4>
      </vt:variant>
      <vt:variant>
        <vt:i4>0</vt:i4>
      </vt:variant>
      <vt:variant>
        <vt:i4>5</vt:i4>
      </vt:variant>
      <vt:variant>
        <vt:lpwstr>https://open.alberta.ca/publications/f01p5</vt:lpwstr>
      </vt:variant>
      <vt:variant>
        <vt:lpwstr/>
      </vt:variant>
      <vt:variant>
        <vt:i4>3997799</vt:i4>
      </vt:variant>
      <vt:variant>
        <vt:i4>183</vt:i4>
      </vt:variant>
      <vt:variant>
        <vt:i4>0</vt:i4>
      </vt:variant>
      <vt:variant>
        <vt:i4>5</vt:i4>
      </vt:variant>
      <vt:variant>
        <vt:lpwstr>https://web2.gov.mb.ca/laws/statutes/ccsm/f012e.php</vt:lpwstr>
      </vt:variant>
      <vt:variant>
        <vt:lpwstr/>
      </vt:variant>
      <vt:variant>
        <vt:i4>3407980</vt:i4>
      </vt:variant>
      <vt:variant>
        <vt:i4>180</vt:i4>
      </vt:variant>
      <vt:variant>
        <vt:i4>0</vt:i4>
      </vt:variant>
      <vt:variant>
        <vt:i4>5</vt:i4>
      </vt:variant>
      <vt:variant>
        <vt:lpwstr>https://nslegislature.ca/sites/default/files/legc/statutes/fair registration practices.pdf</vt:lpwstr>
      </vt:variant>
      <vt:variant>
        <vt:lpwstr/>
      </vt:variant>
      <vt:variant>
        <vt:i4>720972</vt:i4>
      </vt:variant>
      <vt:variant>
        <vt:i4>177</vt:i4>
      </vt:variant>
      <vt:variant>
        <vt:i4>0</vt:i4>
      </vt:variant>
      <vt:variant>
        <vt:i4>5</vt:i4>
      </vt:variant>
      <vt:variant>
        <vt:lpwstr>https://www.ontario.ca/laws/statute/06f31</vt:lpwstr>
      </vt:variant>
      <vt:variant>
        <vt:lpwstr/>
      </vt:variant>
      <vt:variant>
        <vt:i4>6619177</vt:i4>
      </vt:variant>
      <vt:variant>
        <vt:i4>174</vt:i4>
      </vt:variant>
      <vt:variant>
        <vt:i4>0</vt:i4>
      </vt:variant>
      <vt:variant>
        <vt:i4>5</vt:i4>
      </vt:variant>
      <vt:variant>
        <vt:lpwstr>https://www.engineeringnz.org/engineer-tools/occupational-regulation-engineers/engineering-new-zealand-welcomes-regulatory-change/</vt:lpwstr>
      </vt:variant>
      <vt:variant>
        <vt:lpwstr/>
      </vt:variant>
      <vt:variant>
        <vt:i4>4456467</vt:i4>
      </vt:variant>
      <vt:variant>
        <vt:i4>171</vt:i4>
      </vt:variant>
      <vt:variant>
        <vt:i4>0</vt:i4>
      </vt:variant>
      <vt:variant>
        <vt:i4>5</vt:i4>
      </vt:variant>
      <vt:variant>
        <vt:lpwstr>http://www.sml-law.com/wp-content/uploads/2019/02/CLEARResourceBrief_Feb2019_PinkFinal-1.pdf</vt:lpwstr>
      </vt:variant>
      <vt:variant>
        <vt:lpwstr/>
      </vt:variant>
      <vt:variant>
        <vt:i4>4653151</vt:i4>
      </vt:variant>
      <vt:variant>
        <vt:i4>168</vt:i4>
      </vt:variant>
      <vt:variant>
        <vt:i4>0</vt:i4>
      </vt:variant>
      <vt:variant>
        <vt:i4>5</vt:i4>
      </vt:variant>
      <vt:variant>
        <vt:lpwstr>https://www.competitionbureau.gc.ca/eic/site/cb-bc.nsf/eng/02523.html</vt:lpwstr>
      </vt:variant>
      <vt:variant>
        <vt:lpwstr>sec4</vt:lpwstr>
      </vt:variant>
      <vt:variant>
        <vt:i4>4980806</vt:i4>
      </vt:variant>
      <vt:variant>
        <vt:i4>165</vt:i4>
      </vt:variant>
      <vt:variant>
        <vt:i4>0</vt:i4>
      </vt:variant>
      <vt:variant>
        <vt:i4>5</vt:i4>
      </vt:variant>
      <vt:variant>
        <vt:lpwstr>https://www.coe.int/en/web/higher-education-and-research/lisbon-recognition-convention?/</vt:lpwstr>
      </vt:variant>
      <vt:variant>
        <vt:lpwstr/>
      </vt:variant>
      <vt:variant>
        <vt:i4>4522071</vt:i4>
      </vt:variant>
      <vt:variant>
        <vt:i4>162</vt:i4>
      </vt:variant>
      <vt:variant>
        <vt:i4>0</vt:i4>
      </vt:variant>
      <vt:variant>
        <vt:i4>5</vt:i4>
      </vt:variant>
      <vt:variant>
        <vt:lpwstr>https://www.canada.ca/en/employment-social-development/programs/foreign-credential-recognition/funding-framework.html</vt:lpwstr>
      </vt:variant>
      <vt:variant>
        <vt:lpwstr/>
      </vt:variant>
      <vt:variant>
        <vt:i4>2359405</vt:i4>
      </vt:variant>
      <vt:variant>
        <vt:i4>159</vt:i4>
      </vt:variant>
      <vt:variant>
        <vt:i4>0</vt:i4>
      </vt:variant>
      <vt:variant>
        <vt:i4>5</vt:i4>
      </vt:variant>
      <vt:variant>
        <vt:lpwstr>https://www.professionalstandards.org.uk/docs/default-source/publications/thought-paper/right-touch-regulation-2015.pdf</vt:lpwstr>
      </vt:variant>
      <vt:variant>
        <vt:lpwstr/>
      </vt:variant>
      <vt:variant>
        <vt:i4>589837</vt:i4>
      </vt:variant>
      <vt:variant>
        <vt:i4>156</vt:i4>
      </vt:variant>
      <vt:variant>
        <vt:i4>0</vt:i4>
      </vt:variant>
      <vt:variant>
        <vt:i4>5</vt:i4>
      </vt:variant>
      <vt:variant>
        <vt:lpwstr>https://www.valamis.com/hub/what-is-an-lms</vt:lpwstr>
      </vt:variant>
      <vt:variant>
        <vt:lpwstr>what-is-lms</vt:lpwstr>
      </vt:variant>
      <vt:variant>
        <vt:i4>6225938</vt:i4>
      </vt:variant>
      <vt:variant>
        <vt:i4>153</vt:i4>
      </vt:variant>
      <vt:variant>
        <vt:i4>0</vt:i4>
      </vt:variant>
      <vt:variant>
        <vt:i4>5</vt:i4>
      </vt:variant>
      <vt:variant>
        <vt:lpwstr>https://badges.ucalgary.ca/badges/191</vt:lpwstr>
      </vt:variant>
      <vt:variant>
        <vt:lpwstr/>
      </vt:variant>
      <vt:variant>
        <vt:i4>2097197</vt:i4>
      </vt:variant>
      <vt:variant>
        <vt:i4>150</vt:i4>
      </vt:variant>
      <vt:variant>
        <vt:i4>0</vt:i4>
      </vt:variant>
      <vt:variant>
        <vt:i4>5</vt:i4>
      </vt:variant>
      <vt:variant>
        <vt:lpwstr>https://assets.kpmg/content/dam/kpmg/ca/pdf/2022/03/reimagining-student-experience-in-higher-education-final-en.pdf</vt:lpwstr>
      </vt:variant>
      <vt:variant>
        <vt:lpwstr/>
      </vt:variant>
      <vt:variant>
        <vt:i4>5242891</vt:i4>
      </vt:variant>
      <vt:variant>
        <vt:i4>147</vt:i4>
      </vt:variant>
      <vt:variant>
        <vt:i4>0</vt:i4>
      </vt:variant>
      <vt:variant>
        <vt:i4>5</vt:i4>
      </vt:variant>
      <vt:variant>
        <vt:lpwstr>https://peo.on.ca/index.php/licence-holders/mandatory-cpd</vt:lpwstr>
      </vt:variant>
      <vt:variant>
        <vt:lpwstr/>
      </vt:variant>
      <vt:variant>
        <vt:i4>3080317</vt:i4>
      </vt:variant>
      <vt:variant>
        <vt:i4>144</vt:i4>
      </vt:variant>
      <vt:variant>
        <vt:i4>0</vt:i4>
      </vt:variant>
      <vt:variant>
        <vt:i4>5</vt:i4>
      </vt:variant>
      <vt:variant>
        <vt:lpwstr>https://www.egbc.ca/Continuing-Education/Continuing-Education/Program-Overview</vt:lpwstr>
      </vt:variant>
      <vt:variant>
        <vt:lpwstr/>
      </vt:variant>
      <vt:variant>
        <vt:i4>1114202</vt:i4>
      </vt:variant>
      <vt:variant>
        <vt:i4>141</vt:i4>
      </vt:variant>
      <vt:variant>
        <vt:i4>0</vt:i4>
      </vt:variant>
      <vt:variant>
        <vt:i4>5</vt:i4>
      </vt:variant>
      <vt:variant>
        <vt:lpwstr>https://www.egbc.ca/News/Articles/New-Continuing-Education-Course-EDI-for-Engineers-</vt:lpwstr>
      </vt:variant>
      <vt:variant>
        <vt:lpwstr/>
      </vt:variant>
      <vt:variant>
        <vt:i4>7864445</vt:i4>
      </vt:variant>
      <vt:variant>
        <vt:i4>138</vt:i4>
      </vt:variant>
      <vt:variant>
        <vt:i4>0</vt:i4>
      </vt:variant>
      <vt:variant>
        <vt:i4>5</vt:i4>
      </vt:variant>
      <vt:variant>
        <vt:lpwstr>https://www.science.org/doi/10.1126/sciadv.abe0933</vt:lpwstr>
      </vt:variant>
      <vt:variant>
        <vt:lpwstr/>
      </vt:variant>
      <vt:variant>
        <vt:i4>4718610</vt:i4>
      </vt:variant>
      <vt:variant>
        <vt:i4>135</vt:i4>
      </vt:variant>
      <vt:variant>
        <vt:i4>0</vt:i4>
      </vt:variant>
      <vt:variant>
        <vt:i4>5</vt:i4>
      </vt:variant>
      <vt:variant>
        <vt:lpwstr>https://women-gender-equality.canada.ca/gbaplus-course-cours-acsplus/eng/mod01/mod01_02_04.html</vt:lpwstr>
      </vt:variant>
      <vt:variant>
        <vt:lpwstr/>
      </vt:variant>
      <vt:variant>
        <vt:i4>3014697</vt:i4>
      </vt:variant>
      <vt:variant>
        <vt:i4>132</vt:i4>
      </vt:variant>
      <vt:variant>
        <vt:i4>0</vt:i4>
      </vt:variant>
      <vt:variant>
        <vt:i4>5</vt:i4>
      </vt:variant>
      <vt:variant>
        <vt:lpwstr>https://rdnewsnow.com/2022/06/09/initiatives-established-for-refugees-who-are-engineering-technology-professionals/</vt:lpwstr>
      </vt:variant>
      <vt:variant>
        <vt:lpwstr/>
      </vt:variant>
      <vt:variant>
        <vt:i4>2490488</vt:i4>
      </vt:variant>
      <vt:variant>
        <vt:i4>129</vt:i4>
      </vt:variant>
      <vt:variant>
        <vt:i4>0</vt:i4>
      </vt:variant>
      <vt:variant>
        <vt:i4>5</vt:i4>
      </vt:variant>
      <vt:variant>
        <vt:lpwstr>https://www.canada.ca/en/immigration-refugees-citizenship/news/2022/03/canada-launches-new-temporary-residence-pathway-to-welcome-those-fleeing-the-war-in-ukraine.html</vt:lpwstr>
      </vt:variant>
      <vt:variant>
        <vt:lpwstr/>
      </vt:variant>
      <vt:variant>
        <vt:i4>131085</vt:i4>
      </vt:variant>
      <vt:variant>
        <vt:i4>126</vt:i4>
      </vt:variant>
      <vt:variant>
        <vt:i4>0</vt:i4>
      </vt:variant>
      <vt:variant>
        <vt:i4>5</vt:i4>
      </vt:variant>
      <vt:variant>
        <vt:lpwstr>https://engineerscanada.ca/reports/gender-based-analysis-gba-of-national-engineering-licensure-assistance-and-employer-awareness-programs</vt:lpwstr>
      </vt:variant>
      <vt:variant>
        <vt:lpwstr/>
      </vt:variant>
      <vt:variant>
        <vt:i4>1310785</vt:i4>
      </vt:variant>
      <vt:variant>
        <vt:i4>123</vt:i4>
      </vt:variant>
      <vt:variant>
        <vt:i4>0</vt:i4>
      </vt:variant>
      <vt:variant>
        <vt:i4>5</vt:i4>
      </vt:variant>
      <vt:variant>
        <vt:lpwstr>https://www150.statcan.gc.ca/n1/pub/11-627-m/11-627-m2019085-eng.htm</vt:lpwstr>
      </vt:variant>
      <vt:variant>
        <vt:lpwstr/>
      </vt:variant>
      <vt:variant>
        <vt:i4>786497</vt:i4>
      </vt:variant>
      <vt:variant>
        <vt:i4>120</vt:i4>
      </vt:variant>
      <vt:variant>
        <vt:i4>0</vt:i4>
      </vt:variant>
      <vt:variant>
        <vt:i4>5</vt:i4>
      </vt:variant>
      <vt:variant>
        <vt:lpwstr>https://www.canada.ca/en/employment-social-development/services/foreign-workers/global-talent/requirements.html</vt:lpwstr>
      </vt:variant>
      <vt:variant>
        <vt:lpwstr>h15</vt:lpwstr>
      </vt:variant>
      <vt:variant>
        <vt:i4>3145836</vt:i4>
      </vt:variant>
      <vt:variant>
        <vt:i4>117</vt:i4>
      </vt:variant>
      <vt:variant>
        <vt:i4>0</vt:i4>
      </vt:variant>
      <vt:variant>
        <vt:i4>5</vt:i4>
      </vt:variant>
      <vt:variant>
        <vt:lpwstr>https://www.canada.ca/en/immigration-refugees-citizenship/news/2021/12/canada-welcomes-the-most-immigrants-in-a-single-year-in-its-history.html</vt:lpwstr>
      </vt:variant>
      <vt:variant>
        <vt:lpwstr/>
      </vt:variant>
      <vt:variant>
        <vt:i4>5701650</vt:i4>
      </vt:variant>
      <vt:variant>
        <vt:i4>114</vt:i4>
      </vt:variant>
      <vt:variant>
        <vt:i4>0</vt:i4>
      </vt:variant>
      <vt:variant>
        <vt:i4>5</vt:i4>
      </vt:variant>
      <vt:variant>
        <vt:lpwstr>https://www.canada.ca/en/immigration-refugees-citizenship/news/infographics/immigration-economic-growth.html</vt:lpwstr>
      </vt:variant>
      <vt:variant>
        <vt:lpwstr/>
      </vt:variant>
      <vt:variant>
        <vt:i4>1441863</vt:i4>
      </vt:variant>
      <vt:variant>
        <vt:i4>111</vt:i4>
      </vt:variant>
      <vt:variant>
        <vt:i4>0</vt:i4>
      </vt:variant>
      <vt:variant>
        <vt:i4>5</vt:i4>
      </vt:variant>
      <vt:variant>
        <vt:lpwstr>https://www150.statcan.gc.ca/n1/pub/11-627-m/11-627-m2020074-eng.htm</vt:lpwstr>
      </vt:variant>
      <vt:variant>
        <vt:lpwstr/>
      </vt:variant>
      <vt:variant>
        <vt:i4>3604587</vt:i4>
      </vt:variant>
      <vt:variant>
        <vt:i4>108</vt:i4>
      </vt:variant>
      <vt:variant>
        <vt:i4>0</vt:i4>
      </vt:variant>
      <vt:variant>
        <vt:i4>5</vt:i4>
      </vt:variant>
      <vt:variant>
        <vt:lpwstr>https://engineerscanada.ca/report-on-truth-and-reconciliation-in-engineering-education</vt:lpwstr>
      </vt:variant>
      <vt:variant>
        <vt:lpwstr>-overview</vt:lpwstr>
      </vt:variant>
      <vt:variant>
        <vt:i4>7798840</vt:i4>
      </vt:variant>
      <vt:variant>
        <vt:i4>105</vt:i4>
      </vt:variant>
      <vt:variant>
        <vt:i4>0</vt:i4>
      </vt:variant>
      <vt:variant>
        <vt:i4>5</vt:i4>
      </vt:variant>
      <vt:variant>
        <vt:lpwstr>https://engineerscanada.ca/diversity/reconciliation-in-engineering/research-and-reports/indigenous-inclusion-in-engineering</vt:lpwstr>
      </vt:variant>
      <vt:variant>
        <vt:lpwstr/>
      </vt:variant>
      <vt:variant>
        <vt:i4>131085</vt:i4>
      </vt:variant>
      <vt:variant>
        <vt:i4>102</vt:i4>
      </vt:variant>
      <vt:variant>
        <vt:i4>0</vt:i4>
      </vt:variant>
      <vt:variant>
        <vt:i4>5</vt:i4>
      </vt:variant>
      <vt:variant>
        <vt:lpwstr>https://engineerscanada.ca/reports/gender-based-analysis-gba-of-national-engineering-licensure-assistance-and-employer-awareness-programs</vt:lpwstr>
      </vt:variant>
      <vt:variant>
        <vt:lpwstr/>
      </vt:variant>
      <vt:variant>
        <vt:i4>7798840</vt:i4>
      </vt:variant>
      <vt:variant>
        <vt:i4>99</vt:i4>
      </vt:variant>
      <vt:variant>
        <vt:i4>0</vt:i4>
      </vt:variant>
      <vt:variant>
        <vt:i4>5</vt:i4>
      </vt:variant>
      <vt:variant>
        <vt:lpwstr>https://engineerscanada.ca/diversity/reconciliation-in-engineering/research-and-reports/indigenous-inclusion-in-engineering</vt:lpwstr>
      </vt:variant>
      <vt:variant>
        <vt:lpwstr/>
      </vt:variant>
      <vt:variant>
        <vt:i4>2162807</vt:i4>
      </vt:variant>
      <vt:variant>
        <vt:i4>96</vt:i4>
      </vt:variant>
      <vt:variant>
        <vt:i4>0</vt:i4>
      </vt:variant>
      <vt:variant>
        <vt:i4>5</vt:i4>
      </vt:variant>
      <vt:variant>
        <vt:lpwstr>https://hbr.org/2020/03/whats-really-holding-women-back</vt:lpwstr>
      </vt:variant>
      <vt:variant>
        <vt:lpwstr/>
      </vt:variant>
      <vt:variant>
        <vt:i4>131085</vt:i4>
      </vt:variant>
      <vt:variant>
        <vt:i4>93</vt:i4>
      </vt:variant>
      <vt:variant>
        <vt:i4>0</vt:i4>
      </vt:variant>
      <vt:variant>
        <vt:i4>5</vt:i4>
      </vt:variant>
      <vt:variant>
        <vt:lpwstr>https://engineerscanada.ca/reports/gender-based-analysis-gba-of-national-engineering-licensure-assistance-and-employer-awareness-programs</vt:lpwstr>
      </vt:variant>
      <vt:variant>
        <vt:lpwstr/>
      </vt:variant>
      <vt:variant>
        <vt:i4>3211348</vt:i4>
      </vt:variant>
      <vt:variant>
        <vt:i4>90</vt:i4>
      </vt:variant>
      <vt:variant>
        <vt:i4>0</vt:i4>
      </vt:variant>
      <vt:variant>
        <vt:i4>5</vt:i4>
      </vt:variant>
      <vt:variant>
        <vt:lpwstr>https://www.apega.ca/docs/default-source/pdfs/wage-2021-abridged-report.pdf?sfvrsn=85d9ea52_4</vt:lpwstr>
      </vt:variant>
      <vt:variant>
        <vt:lpwstr/>
      </vt:variant>
      <vt:variant>
        <vt:i4>5374027</vt:i4>
      </vt:variant>
      <vt:variant>
        <vt:i4>87</vt:i4>
      </vt:variant>
      <vt:variant>
        <vt:i4>0</vt:i4>
      </vt:variant>
      <vt:variant>
        <vt:i4>5</vt:i4>
      </vt:variant>
      <vt:variant>
        <vt:lpwstr>https://www.forbes.com/sites/amyguttman/2015/12/09/set-to-take-over-tech-70-of-irans-science-and-engineering-students-are-women/?sh=9dbabe944de1</vt:lpwstr>
      </vt:variant>
      <vt:variant>
        <vt:lpwstr/>
      </vt:variant>
      <vt:variant>
        <vt:i4>4653068</vt:i4>
      </vt:variant>
      <vt:variant>
        <vt:i4>84</vt:i4>
      </vt:variant>
      <vt:variant>
        <vt:i4>0</vt:i4>
      </vt:variant>
      <vt:variant>
        <vt:i4>5</vt:i4>
      </vt:variant>
      <vt:variant>
        <vt:lpwstr>https://ec.europa.eu/eurostat/web/products-eurostat-news/-/edn-20220211-2</vt:lpwstr>
      </vt:variant>
      <vt:variant>
        <vt:lpwstr>:%7E:text=In%202020%2C%20there%20were%20almost,employment%20in%20science%20and%20engineering</vt:lpwstr>
      </vt:variant>
      <vt:variant>
        <vt:i4>2490470</vt:i4>
      </vt:variant>
      <vt:variant>
        <vt:i4>81</vt:i4>
      </vt:variant>
      <vt:variant>
        <vt:i4>0</vt:i4>
      </vt:variant>
      <vt:variant>
        <vt:i4>5</vt:i4>
      </vt:variant>
      <vt:variant>
        <vt:lpwstr>https://engineerscanada.ca/reports/2021-national-membership-information</vt:lpwstr>
      </vt:variant>
      <vt:variant>
        <vt:lpwstr/>
      </vt:variant>
      <vt:variant>
        <vt:i4>2490470</vt:i4>
      </vt:variant>
      <vt:variant>
        <vt:i4>78</vt:i4>
      </vt:variant>
      <vt:variant>
        <vt:i4>0</vt:i4>
      </vt:variant>
      <vt:variant>
        <vt:i4>5</vt:i4>
      </vt:variant>
      <vt:variant>
        <vt:lpwstr>https://engineerscanada.ca/reports/2021-national-membership-information</vt:lpwstr>
      </vt:variant>
      <vt:variant>
        <vt:lpwstr/>
      </vt:variant>
      <vt:variant>
        <vt:i4>3473513</vt:i4>
      </vt:variant>
      <vt:variant>
        <vt:i4>75</vt:i4>
      </vt:variant>
      <vt:variant>
        <vt:i4>0</vt:i4>
      </vt:variant>
      <vt:variant>
        <vt:i4>5</vt:i4>
      </vt:variant>
      <vt:variant>
        <vt:lpwstr>https://ssir.org/articles/entry/the_bias_of_professionalism_standards</vt:lpwstr>
      </vt:variant>
      <vt:variant>
        <vt:lpwstr/>
      </vt:variant>
      <vt:variant>
        <vt:i4>131085</vt:i4>
      </vt:variant>
      <vt:variant>
        <vt:i4>72</vt:i4>
      </vt:variant>
      <vt:variant>
        <vt:i4>0</vt:i4>
      </vt:variant>
      <vt:variant>
        <vt:i4>5</vt:i4>
      </vt:variant>
      <vt:variant>
        <vt:lpwstr>https://engineerscanada.ca/reports/gender-based-analysis-gba-of-national-engineering-licensure-assistance-and-employer-awareness-programs</vt:lpwstr>
      </vt:variant>
      <vt:variant>
        <vt:lpwstr/>
      </vt:variant>
      <vt:variant>
        <vt:i4>131085</vt:i4>
      </vt:variant>
      <vt:variant>
        <vt:i4>69</vt:i4>
      </vt:variant>
      <vt:variant>
        <vt:i4>0</vt:i4>
      </vt:variant>
      <vt:variant>
        <vt:i4>5</vt:i4>
      </vt:variant>
      <vt:variant>
        <vt:lpwstr>https://engineerscanada.ca/reports/gender-based-analysis-gba-of-national-engineering-licensure-assistance-and-employer-awareness-programs</vt:lpwstr>
      </vt:variant>
      <vt:variant>
        <vt:lpwstr/>
      </vt:variant>
      <vt:variant>
        <vt:i4>3735606</vt:i4>
      </vt:variant>
      <vt:variant>
        <vt:i4>66</vt:i4>
      </vt:variant>
      <vt:variant>
        <vt:i4>0</vt:i4>
      </vt:variant>
      <vt:variant>
        <vt:i4>5</vt:i4>
      </vt:variant>
      <vt:variant>
        <vt:lpwstr>https://vpfo.ubc.ca/2021/03/intersectionality-what-is-it-and-why-it-matters/</vt:lpwstr>
      </vt:variant>
      <vt:variant>
        <vt:lpwstr>:~:text=Intersectionality%20shows%20us%20that%20social,on%20and%20shapes%20the%20other</vt:lpwstr>
      </vt:variant>
      <vt:variant>
        <vt:i4>2359359</vt:i4>
      </vt:variant>
      <vt:variant>
        <vt:i4>63</vt:i4>
      </vt:variant>
      <vt:variant>
        <vt:i4>0</vt:i4>
      </vt:variant>
      <vt:variant>
        <vt:i4>5</vt:i4>
      </vt:variant>
      <vt:variant>
        <vt:lpwstr>https://www.awis.org/intersectionality/</vt:lpwstr>
      </vt:variant>
      <vt:variant>
        <vt:lpwstr/>
      </vt:variant>
      <vt:variant>
        <vt:i4>4259855</vt:i4>
      </vt:variant>
      <vt:variant>
        <vt:i4>60</vt:i4>
      </vt:variant>
      <vt:variant>
        <vt:i4>0</vt:i4>
      </vt:variant>
      <vt:variant>
        <vt:i4>5</vt:i4>
      </vt:variant>
      <vt:variant>
        <vt:lpwstr>https://afpglobal.org/inclusion-diversity-equity-and-access-idea-definitions</vt:lpwstr>
      </vt:variant>
      <vt:variant>
        <vt:lpwstr/>
      </vt:variant>
      <vt:variant>
        <vt:i4>4653129</vt:i4>
      </vt:variant>
      <vt:variant>
        <vt:i4>57</vt:i4>
      </vt:variant>
      <vt:variant>
        <vt:i4>0</vt:i4>
      </vt:variant>
      <vt:variant>
        <vt:i4>5</vt:i4>
      </vt:variant>
      <vt:variant>
        <vt:lpwstr>https://www.washington.edu/research/or/office-of-research-diversity-equity-and-inclusion/dei-definitions/</vt:lpwstr>
      </vt:variant>
      <vt:variant>
        <vt:lpwstr/>
      </vt:variant>
      <vt:variant>
        <vt:i4>7536672</vt:i4>
      </vt:variant>
      <vt:variant>
        <vt:i4>54</vt:i4>
      </vt:variant>
      <vt:variant>
        <vt:i4>0</vt:i4>
      </vt:variant>
      <vt:variant>
        <vt:i4>5</vt:i4>
      </vt:variant>
      <vt:variant>
        <vt:lpwstr>https://engineerscanada.ca/about/governance/board-meetings/2020-05-21/meeting-documents</vt:lpwstr>
      </vt:variant>
      <vt:variant>
        <vt:lpwstr/>
      </vt:variant>
      <vt:variant>
        <vt:i4>7274545</vt:i4>
      </vt:variant>
      <vt:variant>
        <vt:i4>51</vt:i4>
      </vt:variant>
      <vt:variant>
        <vt:i4>0</vt:i4>
      </vt:variant>
      <vt:variant>
        <vt:i4>5</vt:i4>
      </vt:variant>
      <vt:variant>
        <vt:lpwstr>https://oxford-abstracts.s3.amazonaws.com/c2efe713-7c87-48ff-9af0-357210170119.pdf</vt:lpwstr>
      </vt:variant>
      <vt:variant>
        <vt:lpwstr/>
      </vt:variant>
      <vt:variant>
        <vt:i4>2424870</vt:i4>
      </vt:variant>
      <vt:variant>
        <vt:i4>48</vt:i4>
      </vt:variant>
      <vt:variant>
        <vt:i4>0</vt:i4>
      </vt:variant>
      <vt:variant>
        <vt:i4>5</vt:i4>
      </vt:variant>
      <vt:variant>
        <vt:lpwstr>https://engineerscanada.ca/accreditation/accreditation-improvement-program</vt:lpwstr>
      </vt:variant>
      <vt:variant>
        <vt:lpwstr/>
      </vt:variant>
      <vt:variant>
        <vt:i4>8061055</vt:i4>
      </vt:variant>
      <vt:variant>
        <vt:i4>45</vt:i4>
      </vt:variant>
      <vt:variant>
        <vt:i4>0</vt:i4>
      </vt:variant>
      <vt:variant>
        <vt:i4>5</vt:i4>
      </vt:variant>
      <vt:variant>
        <vt:lpwstr>https://press.princeton.edu/ideas/a-belief-in-meritocracy-is-not-only-false-its-bad-for-you</vt:lpwstr>
      </vt:variant>
      <vt:variant>
        <vt:lpwstr/>
      </vt:variant>
      <vt:variant>
        <vt:i4>2949247</vt:i4>
      </vt:variant>
      <vt:variant>
        <vt:i4>42</vt:i4>
      </vt:variant>
      <vt:variant>
        <vt:i4>0</vt:i4>
      </vt:variant>
      <vt:variant>
        <vt:i4>5</vt:i4>
      </vt:variant>
      <vt:variant>
        <vt:lpwstr>https://www.tandfonline.com/doi/full/10.1080/13562517.2021.1935847</vt:lpwstr>
      </vt:variant>
      <vt:variant>
        <vt:lpwstr/>
      </vt:variant>
      <vt:variant>
        <vt:i4>4390929</vt:i4>
      </vt:variant>
      <vt:variant>
        <vt:i4>39</vt:i4>
      </vt:variant>
      <vt:variant>
        <vt:i4>0</vt:i4>
      </vt:variant>
      <vt:variant>
        <vt:i4>5</vt:i4>
      </vt:variant>
      <vt:variant>
        <vt:lpwstr>https://teachedgineering.com/teaching-engineering/culturally-responsive-pedagogy/</vt:lpwstr>
      </vt:variant>
      <vt:variant>
        <vt:lpwstr/>
      </vt:variant>
      <vt:variant>
        <vt:i4>4390929</vt:i4>
      </vt:variant>
      <vt:variant>
        <vt:i4>36</vt:i4>
      </vt:variant>
      <vt:variant>
        <vt:i4>0</vt:i4>
      </vt:variant>
      <vt:variant>
        <vt:i4>5</vt:i4>
      </vt:variant>
      <vt:variant>
        <vt:lpwstr>https://teachedgineering.com/teaching-engineering/culturally-responsive-pedagogy/</vt:lpwstr>
      </vt:variant>
      <vt:variant>
        <vt:lpwstr/>
      </vt:variant>
      <vt:variant>
        <vt:i4>1048676</vt:i4>
      </vt:variant>
      <vt:variant>
        <vt:i4>33</vt:i4>
      </vt:variant>
      <vt:variant>
        <vt:i4>0</vt:i4>
      </vt:variant>
      <vt:variant>
        <vt:i4>5</vt:i4>
      </vt:variant>
      <vt:variant>
        <vt:lpwstr>https://engineerscanada.ca/sites/default/files/2022-05/Current and Emerging Practices in Engineering Education_EN.pdf</vt:lpwstr>
      </vt:variant>
      <vt:variant>
        <vt:lpwstr/>
      </vt:variant>
      <vt:variant>
        <vt:i4>8060982</vt:i4>
      </vt:variant>
      <vt:variant>
        <vt:i4>30</vt:i4>
      </vt:variant>
      <vt:variant>
        <vt:i4>0</vt:i4>
      </vt:variant>
      <vt:variant>
        <vt:i4>5</vt:i4>
      </vt:variant>
      <vt:variant>
        <vt:lpwstr>https://engineerscanada.ca/reports/canadian-engineers-for-tomorrow-2020</vt:lpwstr>
      </vt:variant>
      <vt:variant>
        <vt:lpwstr/>
      </vt:variant>
      <vt:variant>
        <vt:i4>8257661</vt:i4>
      </vt:variant>
      <vt:variant>
        <vt:i4>27</vt:i4>
      </vt:variant>
      <vt:variant>
        <vt:i4>0</vt:i4>
      </vt:variant>
      <vt:variant>
        <vt:i4>5</vt:i4>
      </vt:variant>
      <vt:variant>
        <vt:lpwstr>https://engineerscanada.ca/reports/canadian-engineers-for-tomorrow-2016</vt:lpwstr>
      </vt:variant>
      <vt:variant>
        <vt:lpwstr>trends-in-engineering-enrolment-and-degrees-awarded-</vt:lpwstr>
      </vt:variant>
      <vt:variant>
        <vt:i4>2490470</vt:i4>
      </vt:variant>
      <vt:variant>
        <vt:i4>24</vt:i4>
      </vt:variant>
      <vt:variant>
        <vt:i4>0</vt:i4>
      </vt:variant>
      <vt:variant>
        <vt:i4>5</vt:i4>
      </vt:variant>
      <vt:variant>
        <vt:lpwstr>https://engineerscanada.ca/reports/2021-national-membership-information</vt:lpwstr>
      </vt:variant>
      <vt:variant>
        <vt:lpwstr/>
      </vt:variant>
      <vt:variant>
        <vt:i4>1114190</vt:i4>
      </vt:variant>
      <vt:variant>
        <vt:i4>21</vt:i4>
      </vt:variant>
      <vt:variant>
        <vt:i4>0</vt:i4>
      </vt:variant>
      <vt:variant>
        <vt:i4>5</vt:i4>
      </vt:variant>
      <vt:variant>
        <vt:lpwstr>https://www150.statcan.gc.ca/n1/pub/11-627-m/11-627-m2019070-eng.htm</vt:lpwstr>
      </vt:variant>
      <vt:variant>
        <vt:lpwstr/>
      </vt:variant>
      <vt:variant>
        <vt:i4>3604589</vt:i4>
      </vt:variant>
      <vt:variant>
        <vt:i4>18</vt:i4>
      </vt:variant>
      <vt:variant>
        <vt:i4>0</vt:i4>
      </vt:variant>
      <vt:variant>
        <vt:i4>5</vt:i4>
      </vt:variant>
      <vt:variant>
        <vt:lpwstr>https://competencyassessment.ca/Applicants</vt:lpwstr>
      </vt:variant>
      <vt:variant>
        <vt:lpwstr/>
      </vt:variant>
      <vt:variant>
        <vt:i4>1048676</vt:i4>
      </vt:variant>
      <vt:variant>
        <vt:i4>15</vt:i4>
      </vt:variant>
      <vt:variant>
        <vt:i4>0</vt:i4>
      </vt:variant>
      <vt:variant>
        <vt:i4>5</vt:i4>
      </vt:variant>
      <vt:variant>
        <vt:lpwstr>https://engineerscanada.ca/sites/default/files/2022-05/Current and Emerging Practices in Engineering Education_EN.pdf</vt:lpwstr>
      </vt:variant>
      <vt:variant>
        <vt:lpwstr/>
      </vt:variant>
      <vt:variant>
        <vt:i4>1638401</vt:i4>
      </vt:variant>
      <vt:variant>
        <vt:i4>12</vt:i4>
      </vt:variant>
      <vt:variant>
        <vt:i4>0</vt:i4>
      </vt:variant>
      <vt:variant>
        <vt:i4>5</vt:i4>
      </vt:variant>
      <vt:variant>
        <vt:lpwstr>https://ojs.library.queensu.ca/index.php/PCEEA/article/view/4019</vt:lpwstr>
      </vt:variant>
      <vt:variant>
        <vt:lpwstr/>
      </vt:variant>
      <vt:variant>
        <vt:i4>6225938</vt:i4>
      </vt:variant>
      <vt:variant>
        <vt:i4>9</vt:i4>
      </vt:variant>
      <vt:variant>
        <vt:i4>0</vt:i4>
      </vt:variant>
      <vt:variant>
        <vt:i4>5</vt:i4>
      </vt:variant>
      <vt:variant>
        <vt:lpwstr>https://badges.ucalgary.ca/badges/191</vt:lpwstr>
      </vt:variant>
      <vt:variant>
        <vt:lpwstr/>
      </vt:variant>
      <vt:variant>
        <vt:i4>720960</vt:i4>
      </vt:variant>
      <vt:variant>
        <vt:i4>6</vt:i4>
      </vt:variant>
      <vt:variant>
        <vt:i4>0</vt:i4>
      </vt:variant>
      <vt:variant>
        <vt:i4>5</vt:i4>
      </vt:variant>
      <vt:variant>
        <vt:lpwstr>https://www.researchgate.net/publication/352840158_IMPLEMENTING_COMPETENCY-BASED_ASSESSMENT_IN_A_FIRST_YEAR_ENGINEERING_DESIGN_COURSE</vt:lpwstr>
      </vt:variant>
      <vt:variant>
        <vt:lpwstr/>
      </vt:variant>
      <vt:variant>
        <vt:i4>4849769</vt:i4>
      </vt:variant>
      <vt:variant>
        <vt:i4>3</vt:i4>
      </vt:variant>
      <vt:variant>
        <vt:i4>0</vt:i4>
      </vt:variant>
      <vt:variant>
        <vt:i4>5</vt:i4>
      </vt:variant>
      <vt:variant>
        <vt:lpwstr>https://engineerscanada.ca/sites/default/files/2022-05/Benchmarking the Canadian Engineering Consultant Report_EN.pdf</vt:lpwstr>
      </vt:variant>
      <vt:variant>
        <vt:lpwstr/>
      </vt:variant>
      <vt:variant>
        <vt:i4>2293804</vt:i4>
      </vt:variant>
      <vt:variant>
        <vt:i4>0</vt:i4>
      </vt:variant>
      <vt:variant>
        <vt:i4>0</vt:i4>
      </vt:variant>
      <vt:variant>
        <vt:i4>5</vt:i4>
      </vt:variant>
      <vt:variant>
        <vt:lpwstr>https://engineerscanada.ca/about/governance/a-vision-for-collaboration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2025-27 Environmental scan</dc:title>
  <dc:subject/>
  <dc:creator>Melanie Ouellette</dc:creator>
  <cp:keywords/>
  <dc:description/>
  <cp:lastModifiedBy>Matthew Kulka</cp:lastModifiedBy>
  <cp:revision>2</cp:revision>
  <dcterms:created xsi:type="dcterms:W3CDTF">2022-09-16T16:09:00Z</dcterms:created>
  <dcterms:modified xsi:type="dcterms:W3CDTF">2022-09-16T16:09:00Z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0x010100DD79B8132C3E254A81B3C944D2B778F4</vt:lpwstr>
  </property>
  <property fmtid="{D5CDD505-2E9C-101B-9397-08002B2CF9AE}" pid="3" name="_dlc_DocIdItemGuid">
    <vt:lpwstr>25b00125-743d-4ac6-b9c0-a283fc488f26</vt:lpwstr>
  </property>
  <property fmtid="{D5CDD505-2E9C-101B-9397-08002B2CF9AE}" pid="4" name="Year">
    <vt:lpwstr>3;#2022|78488f12-6791-4aad-a5f1-0362641b9957</vt:lpwstr>
  </property>
</Properties>
</file>